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CFAD3" w14:textId="77777777" w:rsidR="00385A00" w:rsidRPr="0027649C" w:rsidRDefault="00385A00" w:rsidP="0038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750F549B" w14:textId="77777777" w:rsidR="00385A00" w:rsidRPr="0027649C" w:rsidRDefault="00385A00" w:rsidP="0038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PROGRAMI RAJONAL PËR DEMOKRACINË LOKALE NË BALLKANIN PERËNDIMOR (</w:t>
      </w:r>
      <w:proofErr w:type="spellStart"/>
      <w:r w:rsidRPr="0027649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ReLOaD</w:t>
      </w:r>
      <w:proofErr w:type="spellEnd"/>
      <w:r w:rsidRPr="0027649C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)</w:t>
      </w:r>
    </w:p>
    <w:p w14:paraId="682DA3FC" w14:textId="77777777" w:rsidR="00AC42C9" w:rsidRDefault="00AC42C9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9F8E71E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  <w:r w:rsidR="00822680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SHPALL</w:t>
      </w:r>
      <w:r w:rsidR="00401FA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</w:p>
    <w:p w14:paraId="1CC74B4F" w14:textId="77777777" w:rsidR="00385A00" w:rsidRPr="0027649C" w:rsidRDefault="00134D7A" w:rsidP="00385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  <w:r w:rsidRPr="0027649C">
        <w:rPr>
          <w:rFonts w:ascii="Times New Roman" w:eastAsia="Times New Roman" w:hAnsi="Times New Roman" w:cs="Times New Roman"/>
          <w:sz w:val="28"/>
          <w:szCs w:val="28"/>
          <w:lang w:val="sq-AL"/>
        </w:rPr>
        <w:br/>
      </w:r>
      <w:r w:rsidR="006D088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Thirrjen Publike </w:t>
      </w:r>
      <w:r w:rsidR="00AC42C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për</w:t>
      </w:r>
      <w:r w:rsidR="006D088A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385A00" w:rsidRPr="0027649C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Organizatat e Shoqërisë Civile (OSHC-të)</w:t>
      </w:r>
      <w:r w:rsidR="00AC42C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3664A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për</w:t>
      </w:r>
      <w:r w:rsidR="00AC42C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="003664A4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Dorëzimin</w:t>
      </w:r>
      <w:r w:rsidR="00AC42C9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e </w:t>
      </w:r>
      <w:r w:rsidR="00385A00" w:rsidRPr="0027649C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Projekt Propozimeve në </w:t>
      </w:r>
      <w:r w:rsidR="00385A00" w:rsidRPr="0027649C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Programin Rajonal për Demokracinë Lokale në Ballkanin Perëndimor (</w:t>
      </w:r>
      <w:proofErr w:type="spellStart"/>
      <w:r w:rsidR="00385A00" w:rsidRPr="0027649C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ReLOaD</w:t>
      </w:r>
      <w:proofErr w:type="spellEnd"/>
      <w:r w:rsidR="00385A00" w:rsidRPr="0027649C">
        <w:rPr>
          <w:rFonts w:ascii="Times New Roman" w:eastAsia="Times New Roman" w:hAnsi="Times New Roman" w:cs="Times New Roman"/>
          <w:b/>
          <w:bCs/>
          <w:sz w:val="28"/>
          <w:szCs w:val="28"/>
          <w:lang w:val="sq-AL"/>
        </w:rPr>
        <w:t>)</w:t>
      </w:r>
    </w:p>
    <w:p w14:paraId="24A0CE46" w14:textId="77777777" w:rsidR="00385A00" w:rsidRPr="0027649C" w:rsidRDefault="00385A00" w:rsidP="00385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val="sq-AL"/>
        </w:rPr>
      </w:pPr>
      <w:r w:rsidRPr="0027649C">
        <w:rPr>
          <w:rFonts w:ascii="Times New Roman" w:eastAsia="Times New Roman" w:hAnsi="Times New Roman" w:cs="Times New Roman"/>
          <w:b/>
          <w:i/>
          <w:sz w:val="28"/>
          <w:szCs w:val="28"/>
          <w:highlight w:val="lightGray"/>
          <w:lang w:val="sq-AL"/>
        </w:rPr>
        <w:t xml:space="preserve"> </w:t>
      </w:r>
    </w:p>
    <w:p w14:paraId="48160C3A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14:paraId="10DFDAC6" w14:textId="77777777" w:rsidR="00134D7A" w:rsidRPr="00B02BF6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89F44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F62DC86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EB30561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4E22816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sq-AL"/>
        </w:rPr>
      </w:pPr>
      <w:r w:rsidRPr="0027649C">
        <w:rPr>
          <w:rFonts w:ascii="Times New Roman" w:eastAsia="Times New Roman" w:hAnsi="Times New Roman" w:cs="Times New Roman"/>
          <w:sz w:val="40"/>
          <w:szCs w:val="40"/>
          <w:lang w:val="sq-AL"/>
        </w:rPr>
        <w:br/>
        <w:t xml:space="preserve">Udhëzimet për </w:t>
      </w:r>
      <w:proofErr w:type="spellStart"/>
      <w:r w:rsidRPr="0027649C">
        <w:rPr>
          <w:rFonts w:ascii="Times New Roman" w:eastAsia="Times New Roman" w:hAnsi="Times New Roman" w:cs="Times New Roman"/>
          <w:sz w:val="40"/>
          <w:szCs w:val="40"/>
          <w:lang w:val="sq-AL"/>
        </w:rPr>
        <w:t>Aplikantët</w:t>
      </w:r>
      <w:proofErr w:type="spellEnd"/>
    </w:p>
    <w:p w14:paraId="2328C9A2" w14:textId="77777777" w:rsidR="00810998" w:rsidRPr="0027649C" w:rsidRDefault="00810998" w:rsidP="00810998">
      <w:pPr>
        <w:pStyle w:val="BodyText"/>
        <w:jc w:val="center"/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</w:pPr>
      <w:r w:rsidRPr="0027649C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Qëllimi i këtij udhëzuesi është që të ofrojë këshilla të qarta dhe </w:t>
      </w:r>
      <w:r w:rsidR="00756002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koncize për të gjithë </w:t>
      </w:r>
      <w:proofErr w:type="spellStart"/>
      <w:r w:rsidR="00756002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aplikantët</w:t>
      </w:r>
      <w:proofErr w:type="spellEnd"/>
      <w:r w:rsidRPr="0027649C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, si dhe për subjektet e interesuara në procesin e dorëzimit të propozim projekteve </w:t>
      </w:r>
      <w:r w:rsidR="00DA5E79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në hapjen publike për aplikim për </w:t>
      </w:r>
      <w:proofErr w:type="spellStart"/>
      <w:r w:rsidR="00DA5E79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grante</w:t>
      </w:r>
      <w:proofErr w:type="spellEnd"/>
      <w:r w:rsidR="00DA5E79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në kuadër të projektit </w:t>
      </w:r>
      <w:proofErr w:type="spellStart"/>
      <w:r w:rsidR="00DA5E79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>ReLOaD</w:t>
      </w:r>
      <w:proofErr w:type="spellEnd"/>
      <w:r w:rsidR="00DA5E79">
        <w:rPr>
          <w:rFonts w:ascii="Times New Roman" w:hAnsi="Times New Roman"/>
          <w:bCs/>
          <w:snapToGrid w:val="0"/>
          <w:color w:val="auto"/>
          <w:sz w:val="24"/>
          <w:szCs w:val="24"/>
          <w:lang w:val="sq-AL"/>
        </w:rPr>
        <w:t xml:space="preserve"> </w:t>
      </w:r>
    </w:p>
    <w:p w14:paraId="6ECC0638" w14:textId="77777777" w:rsidR="00810998" w:rsidRPr="0027649C" w:rsidRDefault="00810998" w:rsidP="00810998">
      <w:pPr>
        <w:pStyle w:val="BodyText"/>
        <w:ind w:left="360"/>
        <w:jc w:val="both"/>
        <w:rPr>
          <w:rFonts w:ascii="Times New Roman" w:hAnsi="Times New Roman"/>
          <w:b/>
          <w:bCs/>
          <w:snapToGrid w:val="0"/>
          <w:color w:val="auto"/>
          <w:sz w:val="24"/>
          <w:szCs w:val="24"/>
          <w:highlight w:val="yellow"/>
          <w:u w:val="single"/>
          <w:lang w:val="sq-AL"/>
        </w:rPr>
      </w:pPr>
    </w:p>
    <w:p w14:paraId="24177F4B" w14:textId="77777777" w:rsidR="00134D7A" w:rsidRPr="0027649C" w:rsidRDefault="00134D7A" w:rsidP="00810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br/>
      </w:r>
    </w:p>
    <w:p w14:paraId="347B17EB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1516AA2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B74C801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A29B1A5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C90D445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7B2C1FEC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6D19E2A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2AD8DCC" w14:textId="24A4AE0A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br/>
        <w:t xml:space="preserve">Data e </w:t>
      </w:r>
      <w:r w:rsidR="00A4054B"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t>hapjes së thirrjes</w:t>
      </w:r>
      <w:r w:rsidRPr="0027649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9071C6" w:rsidRPr="009071C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15.02.2018</w:t>
      </w:r>
    </w:p>
    <w:p w14:paraId="27258B1A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6561C91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1092C264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69383664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C8B7FC8" w14:textId="4BB55F49" w:rsidR="00525C23" w:rsidRPr="0027649C" w:rsidRDefault="00134D7A" w:rsidP="00525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eastAsia="Times New Roman" w:hAnsi="Times New Roman" w:cs="Times New Roman"/>
          <w:sz w:val="28"/>
          <w:szCs w:val="28"/>
          <w:lang w:val="sq-AL"/>
        </w:rPr>
        <w:t>Afati i fundit p</w:t>
      </w:r>
      <w:r w:rsidR="00A4054B" w:rsidRPr="0027649C">
        <w:rPr>
          <w:rFonts w:ascii="Times New Roman" w:eastAsia="Times New Roman" w:hAnsi="Times New Roman" w:cs="Times New Roman"/>
          <w:sz w:val="28"/>
          <w:szCs w:val="28"/>
          <w:lang w:val="sq-AL"/>
        </w:rPr>
        <w:t xml:space="preserve">ër dorëzimin e aplikacioneve: </w:t>
      </w:r>
      <w:r w:rsidR="009071C6" w:rsidRPr="0061589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14.03.2018</w:t>
      </w:r>
    </w:p>
    <w:p w14:paraId="7EB1F33E" w14:textId="77777777" w:rsidR="00134D7A" w:rsidRPr="0027649C" w:rsidRDefault="00134D7A" w:rsidP="00C14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q-A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sq-AL"/>
        </w:rPr>
        <w:id w:val="1050043673"/>
        <w:docPartObj>
          <w:docPartGallery w:val="Table of Contents"/>
          <w:docPartUnique/>
        </w:docPartObj>
      </w:sdtPr>
      <w:sdtEndPr/>
      <w:sdtContent>
        <w:p w14:paraId="0BCD9EB1" w14:textId="77777777" w:rsidR="00D40985" w:rsidRPr="0027649C" w:rsidRDefault="0027649C">
          <w:pPr>
            <w:pStyle w:val="TOCHeading"/>
            <w:rPr>
              <w:rFonts w:ascii="Times New Roman" w:hAnsi="Times New Roman" w:cs="Times New Roman"/>
              <w:sz w:val="24"/>
              <w:szCs w:val="24"/>
              <w:lang w:val="sq-AL"/>
            </w:rPr>
          </w:pPr>
          <w:r w:rsidRPr="0027649C">
            <w:rPr>
              <w:rFonts w:ascii="Times New Roman" w:hAnsi="Times New Roman" w:cs="Times New Roman"/>
              <w:sz w:val="32"/>
              <w:szCs w:val="32"/>
              <w:lang w:val="sq-AL"/>
            </w:rPr>
            <w:t>Përmbajtja</w:t>
          </w:r>
          <w:r w:rsidR="00D40985" w:rsidRPr="0027649C">
            <w:rPr>
              <w:rFonts w:ascii="Times New Roman" w:hAnsi="Times New Roman" w:cs="Times New Roman"/>
              <w:sz w:val="32"/>
              <w:szCs w:val="32"/>
              <w:lang w:val="sq-AL"/>
            </w:rPr>
            <w:t xml:space="preserve"> </w:t>
          </w:r>
        </w:p>
        <w:p w14:paraId="6A4DA7DE" w14:textId="482009BD" w:rsidR="004E3032" w:rsidRPr="006005A5" w:rsidRDefault="00E72122" w:rsidP="006005A5">
          <w:pPr>
            <w:pStyle w:val="TOC2"/>
            <w:tabs>
              <w:tab w:val="left" w:pos="660"/>
              <w:tab w:val="right" w:leader="dot" w:pos="9350"/>
            </w:tabs>
            <w:rPr>
              <w:rFonts w:cstheme="minorHAnsi"/>
              <w:noProof/>
              <w:color w:val="0000FF" w:themeColor="hyperlink"/>
              <w:u w:val="single"/>
              <w:lang w:val="sq-AL"/>
            </w:rPr>
          </w:pPr>
          <w:r w:rsidRPr="0027649C">
            <w:rPr>
              <w:rFonts w:cstheme="minorHAnsi"/>
              <w:lang w:val="sq-AL"/>
            </w:rPr>
            <w:fldChar w:fldCharType="begin"/>
          </w:r>
          <w:r w:rsidR="00D40985" w:rsidRPr="0027649C">
            <w:rPr>
              <w:rFonts w:cstheme="minorHAnsi"/>
              <w:lang w:val="sq-AL"/>
            </w:rPr>
            <w:instrText xml:space="preserve"> TOC \o "1-3" \h \z \u </w:instrText>
          </w:r>
          <w:r w:rsidRPr="0027649C">
            <w:rPr>
              <w:rFonts w:cstheme="minorHAnsi"/>
              <w:lang w:val="sq-AL"/>
            </w:rPr>
            <w:fldChar w:fldCharType="separate"/>
          </w:r>
          <w:hyperlink w:anchor="_Toc469306972" w:history="1">
            <w:r w:rsidR="00F232D4">
              <w:rPr>
                <w:rStyle w:val="Hyperlink"/>
                <w:rFonts w:cstheme="minorHAnsi"/>
                <w:noProof/>
                <w:lang w:val="sq-AL"/>
              </w:rPr>
              <w:t xml:space="preserve">1. </w:t>
            </w:r>
            <w:r w:rsidR="0025316C" w:rsidRPr="0025316C">
              <w:rPr>
                <w:rStyle w:val="Hyperlink"/>
                <w:rFonts w:cstheme="minorHAnsi"/>
                <w:noProof/>
                <w:lang w:val="sq-AL"/>
              </w:rPr>
              <w:t>Thirrje Publike për Projekt Propozime për Organizatat e Shoqërisë Civile (OShC-të) në Programin Rajonal për Demokracinë Lokale në Ballkanin Perëndimor (ReLOaD)</w:t>
            </w:r>
            <w:r w:rsidR="004E3032" w:rsidRPr="0025316C">
              <w:rPr>
                <w:rStyle w:val="Hyperlink"/>
                <w:rFonts w:cstheme="minorHAnsi"/>
                <w:noProof/>
                <w:webHidden/>
                <w:lang w:val="sq-AL"/>
              </w:rPr>
              <w:tab/>
            </w:r>
          </w:hyperlink>
          <w:r w:rsidR="00574B6F">
            <w:rPr>
              <w:rStyle w:val="Hyperlink"/>
              <w:rFonts w:cstheme="minorHAnsi"/>
              <w:noProof/>
              <w:lang w:val="sq-AL"/>
            </w:rPr>
            <w:t>3</w:t>
          </w:r>
        </w:p>
        <w:p w14:paraId="402DD8FF" w14:textId="2A2D23B9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3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1.1 P</w:t>
            </w:r>
            <w:r w:rsidR="006C3F72">
              <w:rPr>
                <w:rStyle w:val="Hyperlink"/>
                <w:rFonts w:cstheme="minorHAnsi"/>
                <w:noProof/>
                <w:lang w:val="sq-AL"/>
              </w:rPr>
              <w:t xml:space="preserve">ERMBLEDHJE E SHKURTER E PROJEKTIT 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_Toc469306973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3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39EA9750" w14:textId="5B30DD6C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4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1.2 OBJEKTIVAT E THIRRJES DHE PRIORITETET PËR NDARJEN E FONDEVE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_Toc469306974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4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77BBA862" w14:textId="5697909F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5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1.3 VLERA </w:t>
            </w:r>
            <w:r w:rsidR="003D6CCF">
              <w:rPr>
                <w:rStyle w:val="Hyperlink"/>
                <w:rFonts w:cstheme="minorHAnsi"/>
                <w:noProof/>
                <w:lang w:val="sq-AL"/>
              </w:rPr>
              <w:t xml:space="preserve">E </w:t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PLANIFIKUAR E MBËSHTETJES FINANCIARE PËR PROJEKTET DHE TOTAL I THIRRJES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_Toc469306975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4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7537AD03" w14:textId="3C2CC657" w:rsidR="004E3032" w:rsidRPr="0027649C" w:rsidRDefault="002701A7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noProof/>
              <w:lang w:val="sq-AL"/>
            </w:rPr>
          </w:pPr>
          <w:hyperlink w:anchor="_Toc469306976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2. KUSHTET FORMALE TË THIRRJES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_Toc469306976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5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73F53E34" w14:textId="53338C96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7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2.1 Aplikuesit e pranueshëm: kush mund të aplikoj?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_Toc469306977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5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2260434F" w14:textId="597AD4B2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8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2.2 Partnerët e pranuesh</w:t>
            </w:r>
            <w:r w:rsidR="000F77C2" w:rsidRPr="000F77C2">
              <w:rPr>
                <w:rStyle w:val="Hyperlink"/>
                <w:rFonts w:cstheme="minorHAnsi"/>
                <w:noProof/>
                <w:lang w:val="sq-AL"/>
              </w:rPr>
              <w:t>ë</w:t>
            </w:r>
            <w:r w:rsidR="006C3F72">
              <w:rPr>
                <w:rStyle w:val="Hyperlink"/>
                <w:rFonts w:cstheme="minorHAnsi"/>
                <w:noProof/>
                <w:lang w:val="sq-AL"/>
              </w:rPr>
              <w:t>m</w:t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 në zbatimin e projektit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_Toc469306978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6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6202EF42" w14:textId="07477BDD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79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2.3 </w:t>
            </w:r>
            <w:r w:rsidR="00714EE3">
              <w:rPr>
                <w:rStyle w:val="Hyperlink"/>
                <w:rFonts w:cstheme="minorHAnsi"/>
                <w:noProof/>
                <w:lang w:val="sq-AL"/>
              </w:rPr>
              <w:t>Prioritet/</w:t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Aktivitetet e pranueshme që do të financohen përmes thirrjes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_Toc469306979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6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25A1B4B5" w14:textId="4F46DB20" w:rsidR="004E3032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cstheme="minorHAnsi"/>
              <w:noProof/>
              <w:lang w:val="sq-AL"/>
            </w:rPr>
          </w:pPr>
          <w:hyperlink w:anchor="_Toc469306980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2.4 </w:t>
            </w:r>
            <w:r w:rsidR="00182DF0">
              <w:rPr>
                <w:rStyle w:val="Hyperlink"/>
                <w:rFonts w:cstheme="minorHAnsi"/>
                <w:noProof/>
                <w:lang w:val="sq-AL"/>
              </w:rPr>
              <w:t>Kohezgjatja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</w:hyperlink>
          <w:r w:rsidR="00574B6F">
            <w:rPr>
              <w:rFonts w:cstheme="minorHAnsi"/>
              <w:noProof/>
              <w:lang w:val="sq-AL"/>
            </w:rPr>
            <w:t>6</w:t>
          </w:r>
        </w:p>
        <w:p w14:paraId="479E55A7" w14:textId="05DAB3BA" w:rsidR="004C0B96" w:rsidRDefault="004C0B96" w:rsidP="004C0B96">
          <w:pPr>
            <w:ind w:firstLine="630"/>
            <w:rPr>
              <w:webHidden/>
              <w:lang w:val="sq-AL"/>
            </w:rPr>
          </w:pPr>
          <w:r w:rsidRPr="004C0B96">
            <w:rPr>
              <w:lang w:val="sq-AL"/>
            </w:rPr>
            <w:t>2.</w:t>
          </w:r>
          <w:r w:rsidR="00346D3E">
            <w:rPr>
              <w:lang w:val="sq-AL"/>
            </w:rPr>
            <w:t>5</w:t>
          </w:r>
          <w:r w:rsidRPr="004C0B96">
            <w:rPr>
              <w:lang w:val="sq-AL"/>
            </w:rPr>
            <w:t xml:space="preserve"> </w:t>
          </w:r>
          <w:r w:rsidR="00346D3E" w:rsidRPr="00346D3E">
            <w:rPr>
              <w:bCs/>
              <w:lang w:val="sq-AL"/>
            </w:rPr>
            <w:t>Vendi i zbatimit</w:t>
          </w:r>
          <w:r>
            <w:rPr>
              <w:lang w:val="sq-AL"/>
            </w:rPr>
            <w:t>..................</w:t>
          </w:r>
          <w:r w:rsidR="00031269">
            <w:rPr>
              <w:lang w:val="sq-AL"/>
            </w:rPr>
            <w:t>.................</w:t>
          </w:r>
          <w:r>
            <w:rPr>
              <w:lang w:val="sq-AL"/>
            </w:rPr>
            <w:t>......................................................</w:t>
          </w:r>
          <w:r w:rsidR="00574B6F">
            <w:rPr>
              <w:lang w:val="sq-AL"/>
            </w:rPr>
            <w:t>...................................</w:t>
          </w:r>
          <w:r w:rsidR="002B6FD0">
            <w:rPr>
              <w:lang w:val="sq-AL"/>
            </w:rPr>
            <w:t>6</w:t>
          </w:r>
          <w:r w:rsidR="00574B6F">
            <w:rPr>
              <w:webHidden/>
              <w:lang w:val="sq-AL"/>
            </w:rPr>
            <w:t xml:space="preserve"> </w:t>
          </w:r>
        </w:p>
        <w:p w14:paraId="2048AF9A" w14:textId="77532B31" w:rsidR="002C2A00" w:rsidRDefault="00BE3234" w:rsidP="004C0B96">
          <w:pPr>
            <w:ind w:firstLine="630"/>
            <w:rPr>
              <w:webHidden/>
              <w:lang w:val="sq-AL"/>
            </w:rPr>
          </w:pPr>
          <w:r>
            <w:rPr>
              <w:lang w:val="sq-AL"/>
            </w:rPr>
            <w:t>2.6</w:t>
          </w:r>
          <w:r w:rsidRPr="00BE3234">
            <w:t xml:space="preserve"> </w:t>
          </w:r>
          <w:r w:rsidRPr="00BE3234">
            <w:rPr>
              <w:lang w:val="sq-AL"/>
            </w:rPr>
            <w:t>Llojet e projekteve</w:t>
          </w:r>
          <w:r>
            <w:rPr>
              <w:lang w:val="sq-AL"/>
            </w:rPr>
            <w:t>...........</w:t>
          </w:r>
          <w:r w:rsidR="002C2A00">
            <w:rPr>
              <w:lang w:val="sq-AL"/>
            </w:rPr>
            <w:t>...........................................................</w:t>
          </w:r>
          <w:r w:rsidR="00574B6F">
            <w:rPr>
              <w:lang w:val="sq-AL"/>
            </w:rPr>
            <w:t>...............................................</w:t>
          </w:r>
          <w:r w:rsidR="002C2A00" w:rsidRPr="004C0B96">
            <w:rPr>
              <w:webHidden/>
              <w:lang w:val="sq-AL"/>
            </w:rPr>
            <w:fldChar w:fldCharType="begin"/>
          </w:r>
          <w:r w:rsidR="002C2A00" w:rsidRPr="004C0B96">
            <w:rPr>
              <w:webHidden/>
              <w:lang w:val="sq-AL"/>
            </w:rPr>
            <w:instrText xml:space="preserve"> PAGEREF _Toc469306980 \h </w:instrText>
          </w:r>
          <w:r w:rsidR="002C2A00" w:rsidRPr="004C0B96">
            <w:rPr>
              <w:webHidden/>
              <w:lang w:val="sq-AL"/>
            </w:rPr>
          </w:r>
          <w:r w:rsidR="002C2A00" w:rsidRPr="004C0B96">
            <w:rPr>
              <w:webHidden/>
              <w:lang w:val="sq-AL"/>
            </w:rPr>
            <w:fldChar w:fldCharType="end"/>
          </w:r>
          <w:r w:rsidR="00031269">
            <w:rPr>
              <w:webHidden/>
              <w:lang w:val="sq-AL"/>
            </w:rPr>
            <w:t>.</w:t>
          </w:r>
          <w:r w:rsidR="00B21F75">
            <w:rPr>
              <w:webHidden/>
              <w:lang w:val="sq-AL"/>
            </w:rPr>
            <w:t>.</w:t>
          </w:r>
          <w:r w:rsidR="00031269">
            <w:rPr>
              <w:webHidden/>
              <w:lang w:val="sq-AL"/>
            </w:rPr>
            <w:t>7</w:t>
          </w:r>
        </w:p>
        <w:p w14:paraId="1F8568CF" w14:textId="01B16E24" w:rsidR="004E3032" w:rsidRPr="0027649C" w:rsidRDefault="002701A7">
          <w:pPr>
            <w:pStyle w:val="TOC2"/>
            <w:tabs>
              <w:tab w:val="right" w:leader="dot" w:pos="9350"/>
            </w:tabs>
            <w:rPr>
              <w:rFonts w:eastAsiaTheme="minorEastAsia" w:cstheme="minorHAnsi"/>
              <w:noProof/>
              <w:lang w:val="sq-AL"/>
            </w:rPr>
          </w:pPr>
          <w:hyperlink w:anchor="_Toc469306984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3. SI TË APLIKONI?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_Toc469306984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7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5C129A13" w14:textId="03CA5AC6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85" w:history="1">
            <w:r w:rsidR="00BE3234">
              <w:rPr>
                <w:rStyle w:val="Hyperlink"/>
                <w:rFonts w:cstheme="minorHAnsi"/>
                <w:noProof/>
                <w:lang w:val="sq-AL"/>
              </w:rPr>
              <w:t xml:space="preserve">3.1 </w:t>
            </w:r>
            <w:r w:rsidR="00BE3234" w:rsidRPr="00BE3234">
              <w:rPr>
                <w:rStyle w:val="Hyperlink"/>
                <w:rFonts w:cstheme="minorHAnsi"/>
                <w:noProof/>
                <w:lang w:val="sq-AL"/>
              </w:rPr>
              <w:t>Informata të përgjithshme rreth thirrjes për projekt propozime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_Toc469306985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8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50ADB2AD" w14:textId="77777777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86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3.2 </w:t>
            </w:r>
            <w:r w:rsidR="00BE3234" w:rsidRPr="00BE3234">
              <w:rPr>
                <w:rStyle w:val="Hyperlink"/>
                <w:rFonts w:cstheme="minorHAnsi"/>
                <w:noProof/>
                <w:lang w:val="sq-AL"/>
              </w:rPr>
              <w:t>Aplikacioni i projekt propozimit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090562">
              <w:rPr>
                <w:rFonts w:cstheme="minorHAnsi"/>
                <w:noProof/>
                <w:webHidden/>
                <w:lang w:val="sq-AL"/>
              </w:rPr>
              <w:t>8</w:t>
            </w:r>
          </w:hyperlink>
        </w:p>
        <w:p w14:paraId="32AC86A4" w14:textId="48C80AA0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87" w:history="1">
            <w:r w:rsidR="00B21F75">
              <w:rPr>
                <w:rStyle w:val="Hyperlink"/>
                <w:rFonts w:cstheme="minorHAnsi"/>
                <w:noProof/>
                <w:lang w:val="sq-AL"/>
              </w:rPr>
              <w:t xml:space="preserve">3.3 </w:t>
            </w:r>
            <w:r w:rsidR="00B21F75" w:rsidRPr="00B21F75">
              <w:rPr>
                <w:rStyle w:val="Hyperlink"/>
                <w:rFonts w:cstheme="minorHAnsi"/>
                <w:noProof/>
                <w:lang w:val="sq-AL"/>
              </w:rPr>
              <w:t>Përmbajtja e formës Buxhetit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_Toc469306987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9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1FB61BB8" w14:textId="77777777" w:rsidR="004E3032" w:rsidRPr="0027649C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88" w:history="1">
            <w:r w:rsidR="00090562">
              <w:rPr>
                <w:rStyle w:val="Hyperlink"/>
                <w:rFonts w:cstheme="minorHAnsi"/>
                <w:noProof/>
                <w:lang w:val="sq-AL"/>
              </w:rPr>
              <w:t xml:space="preserve">3.4 </w:t>
            </w:r>
            <w:r w:rsidR="00090562" w:rsidRPr="00090562">
              <w:rPr>
                <w:rStyle w:val="Hyperlink"/>
                <w:rFonts w:cstheme="minorHAnsi"/>
                <w:noProof/>
                <w:lang w:val="sq-AL"/>
              </w:rPr>
              <w:t>Kur dhe ku të merret dhe të dorëzohet materiali i aplikacionit</w:t>
            </w:r>
            <w:r w:rsidR="004E3032" w:rsidRPr="00823A64">
              <w:rPr>
                <w:rStyle w:val="Hyperlink"/>
                <w:rFonts w:cstheme="minorHAnsi"/>
                <w:noProof/>
                <w:webHidden/>
                <w:lang w:val="sq-AL"/>
              </w:rPr>
              <w:tab/>
            </w:r>
            <w:r w:rsidR="00090562">
              <w:rPr>
                <w:rStyle w:val="Hyperlink"/>
                <w:rFonts w:cstheme="minorHAnsi"/>
                <w:noProof/>
                <w:webHidden/>
                <w:lang w:val="sq-AL"/>
              </w:rPr>
              <w:t>9</w:t>
            </w:r>
          </w:hyperlink>
        </w:p>
        <w:p w14:paraId="28522907" w14:textId="3853A20B" w:rsidR="004E3032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cstheme="minorHAnsi"/>
              <w:noProof/>
              <w:lang w:val="sq-AL"/>
            </w:rPr>
          </w:pPr>
          <w:hyperlink w:anchor="_Toc469306989" w:history="1">
            <w:r w:rsidR="004E3032" w:rsidRPr="00B21F75">
              <w:rPr>
                <w:rStyle w:val="Hyperlink"/>
                <w:rFonts w:cstheme="minorHAnsi"/>
                <w:noProof/>
                <w:lang w:val="sq-AL"/>
              </w:rPr>
              <w:t>3.5</w:t>
            </w:r>
            <w:r w:rsidR="00B21F75" w:rsidRPr="00B21F75">
              <w:rPr>
                <w:rStyle w:val="Hyperlink"/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E1443D" w:rsidRPr="00E1443D">
              <w:rPr>
                <w:rStyle w:val="Hyperlink"/>
                <w:rFonts w:cstheme="minorHAnsi"/>
                <w:noProof/>
                <w:lang w:val="sq-AL"/>
              </w:rPr>
              <w:t>Afati i fundit për dërgimin e aplikacioneve</w:t>
            </w:r>
            <w:r w:rsidR="004E3032" w:rsidRPr="00B21F75">
              <w:rPr>
                <w:rStyle w:val="Hyperlink"/>
                <w:rFonts w:cstheme="minorHAnsi"/>
                <w:noProof/>
                <w:webHidden/>
                <w:lang w:val="sq-AL"/>
              </w:rPr>
              <w:tab/>
            </w:r>
            <w:r w:rsidR="00E72122" w:rsidRPr="00B21F75">
              <w:rPr>
                <w:rStyle w:val="Hyperlink"/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B21F75">
              <w:rPr>
                <w:rStyle w:val="Hyperlink"/>
                <w:rFonts w:cstheme="minorHAnsi"/>
                <w:noProof/>
                <w:webHidden/>
                <w:lang w:val="sq-AL"/>
              </w:rPr>
              <w:instrText xml:space="preserve"> PAGEREF _Toc469306989 \h </w:instrText>
            </w:r>
            <w:r w:rsidR="00E72122" w:rsidRPr="00B21F75">
              <w:rPr>
                <w:rStyle w:val="Hyperlink"/>
                <w:rFonts w:cstheme="minorHAnsi"/>
                <w:noProof/>
                <w:webHidden/>
                <w:lang w:val="sq-AL"/>
              </w:rPr>
            </w:r>
            <w:r w:rsidR="00E72122" w:rsidRPr="00B21F75">
              <w:rPr>
                <w:rStyle w:val="Hyperlink"/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Style w:val="Hyperlink"/>
                <w:rFonts w:cstheme="minorHAnsi"/>
                <w:noProof/>
                <w:webHidden/>
                <w:lang w:val="sq-AL"/>
              </w:rPr>
              <w:t>10</w:t>
            </w:r>
            <w:r w:rsidR="00E72122" w:rsidRPr="00B21F75">
              <w:rPr>
                <w:rStyle w:val="Hyperlink"/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72FCBA72" w14:textId="6A954F2C" w:rsidR="00AF1F1A" w:rsidRDefault="002701A7" w:rsidP="00AF1F1A">
          <w:pPr>
            <w:pStyle w:val="TOC2"/>
            <w:tabs>
              <w:tab w:val="right" w:leader="dot" w:pos="9350"/>
            </w:tabs>
            <w:ind w:left="630"/>
            <w:rPr>
              <w:rFonts w:cstheme="minorHAnsi"/>
              <w:noProof/>
              <w:lang w:val="sq-AL"/>
            </w:rPr>
          </w:pPr>
          <w:hyperlink w:anchor="_Toc469306989" w:history="1">
            <w:r w:rsidR="00AF1F1A">
              <w:rPr>
                <w:rStyle w:val="Hyperlink"/>
                <w:rFonts w:cstheme="minorHAnsi"/>
                <w:noProof/>
                <w:lang w:val="sq-AL"/>
              </w:rPr>
              <w:t>3.6</w:t>
            </w:r>
            <w:r w:rsidR="00AF1F1A" w:rsidRPr="0027649C">
              <w:rPr>
                <w:rStyle w:val="Hyperlink"/>
                <w:rFonts w:cstheme="minorHAnsi"/>
                <w:noProof/>
                <w:lang w:val="sq-AL"/>
              </w:rPr>
              <w:t xml:space="preserve"> </w:t>
            </w:r>
            <w:r w:rsidR="00561599" w:rsidRPr="00561599">
              <w:rPr>
                <w:rStyle w:val="Hyperlink"/>
                <w:rFonts w:cstheme="minorHAnsi"/>
                <w:noProof/>
                <w:lang w:val="sq-AL"/>
              </w:rPr>
              <w:t>Si të kontaktoni nëse keni ndonjë pyetje?</w:t>
            </w:r>
            <w:r w:rsidR="00AF1F1A">
              <w:rPr>
                <w:rStyle w:val="Hyperlink"/>
                <w:rFonts w:cstheme="minorHAnsi"/>
                <w:noProof/>
                <w:lang w:val="sq-AL"/>
              </w:rPr>
              <w:t xml:space="preserve"> </w:t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_Toc469306989 \h </w:instrText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10</w:t>
            </w:r>
            <w:r w:rsidR="00AF1F1A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64899D80" w14:textId="34BAC8D6" w:rsidR="00E1443D" w:rsidRPr="00E1443D" w:rsidRDefault="00E1443D" w:rsidP="00E1443D">
          <w:pPr>
            <w:ind w:firstLine="630"/>
            <w:rPr>
              <w:lang w:val="sq-AL"/>
            </w:rPr>
          </w:pPr>
          <w:r w:rsidRPr="00E1443D">
            <w:rPr>
              <w:lang w:val="sq-AL"/>
            </w:rPr>
            <w:t>3.</w:t>
          </w:r>
          <w:r w:rsidR="008A2C29">
            <w:rPr>
              <w:lang w:val="sq-AL"/>
            </w:rPr>
            <w:t>7</w:t>
          </w:r>
          <w:r w:rsidRPr="00E1443D">
            <w:rPr>
              <w:lang w:val="sq-AL"/>
            </w:rPr>
            <w:t xml:space="preserve"> Informata të tjera të rëndësishme</w:t>
          </w:r>
          <w:r>
            <w:rPr>
              <w:lang w:val="sq-AL"/>
            </w:rPr>
            <w:t>............................................................................................</w:t>
          </w:r>
          <w:r w:rsidRPr="00E1443D">
            <w:rPr>
              <w:webHidden/>
              <w:lang w:val="sq-AL"/>
            </w:rPr>
            <w:fldChar w:fldCharType="begin"/>
          </w:r>
          <w:r w:rsidRPr="00E1443D">
            <w:rPr>
              <w:webHidden/>
              <w:lang w:val="sq-AL"/>
            </w:rPr>
            <w:instrText xml:space="preserve"> PAGEREF _Toc469306989 \h </w:instrText>
          </w:r>
          <w:r w:rsidRPr="00E1443D">
            <w:rPr>
              <w:webHidden/>
              <w:lang w:val="sq-AL"/>
            </w:rPr>
          </w:r>
          <w:r w:rsidRPr="00E1443D">
            <w:rPr>
              <w:webHidden/>
              <w:lang w:val="sq-AL"/>
            </w:rPr>
            <w:fldChar w:fldCharType="separate"/>
          </w:r>
          <w:r w:rsidR="00574B6F">
            <w:rPr>
              <w:noProof/>
              <w:webHidden/>
              <w:lang w:val="sq-AL"/>
            </w:rPr>
            <w:t>10</w:t>
          </w:r>
          <w:r w:rsidRPr="00E1443D">
            <w:rPr>
              <w:webHidden/>
              <w:lang w:val="sq-AL"/>
            </w:rPr>
            <w:fldChar w:fldCharType="end"/>
          </w:r>
        </w:p>
        <w:p w14:paraId="0E6C1B88" w14:textId="2738A8BD" w:rsidR="004E3032" w:rsidRPr="0027649C" w:rsidRDefault="002701A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lang w:val="sq-AL"/>
            </w:rPr>
          </w:pPr>
          <w:hyperlink w:anchor="_Toc469306990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4.</w:t>
            </w:r>
            <w:r w:rsidR="004E3032" w:rsidRPr="0027649C">
              <w:rPr>
                <w:rFonts w:eastAsiaTheme="minorEastAsia" w:cstheme="minorHAnsi"/>
                <w:noProof/>
                <w:lang w:val="sq-AL"/>
              </w:rPr>
              <w:tab/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VLERËSIMI DHE NDARJA E FONDEVE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_Toc469306990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11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6468F6B0" w14:textId="08809975" w:rsidR="004E3032" w:rsidRPr="0027649C" w:rsidRDefault="002701A7" w:rsidP="004E3032">
          <w:pPr>
            <w:pStyle w:val="TOC2"/>
            <w:tabs>
              <w:tab w:val="left" w:pos="880"/>
              <w:tab w:val="right" w:leader="dot" w:pos="9350"/>
            </w:tabs>
            <w:ind w:left="630"/>
            <w:rPr>
              <w:rFonts w:eastAsiaTheme="minorEastAsia" w:cstheme="minorHAnsi"/>
              <w:noProof/>
              <w:lang w:val="sq-AL"/>
            </w:rPr>
          </w:pPr>
          <w:hyperlink w:anchor="_Toc469306991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4.</w:t>
            </w:r>
            <w:r w:rsidR="00827E96" w:rsidRPr="0027649C">
              <w:rPr>
                <w:rStyle w:val="Hyperlink"/>
                <w:rFonts w:cstheme="minorHAnsi"/>
                <w:noProof/>
                <w:lang w:val="sq-AL"/>
              </w:rPr>
              <w:t xml:space="preserve">1 </w:t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Aplikacionet e pranuara do të kalojnë nëpër procedurën e mëposhtme: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_Toc469306991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11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29CCA650" w14:textId="79994348" w:rsidR="004E3032" w:rsidRDefault="002701A7" w:rsidP="004E3032">
          <w:pPr>
            <w:pStyle w:val="TOC2"/>
            <w:tabs>
              <w:tab w:val="right" w:leader="dot" w:pos="9350"/>
            </w:tabs>
            <w:ind w:left="630"/>
            <w:rPr>
              <w:rFonts w:cstheme="minorHAnsi"/>
              <w:noProof/>
              <w:lang w:val="sq-AL"/>
            </w:rPr>
          </w:pPr>
          <w:hyperlink w:anchor="_Toc469306992" w:history="1"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 xml:space="preserve">4.2  </w:t>
            </w:r>
            <w:r w:rsidR="0018130B" w:rsidRPr="0018130B">
              <w:rPr>
                <w:rStyle w:val="Hyperlink"/>
                <w:rFonts w:cstheme="minorHAnsi"/>
                <w:noProof/>
                <w:lang w:val="sq-AL"/>
              </w:rPr>
              <w:t>Sistemi i vlerësimit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_Toc469306992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12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2B1525E1" w14:textId="17245FC3" w:rsidR="00D80692" w:rsidRDefault="002701A7" w:rsidP="00D80692">
          <w:pPr>
            <w:ind w:firstLine="630"/>
            <w:rPr>
              <w:rFonts w:cstheme="minorHAnsi"/>
              <w:noProof/>
              <w:lang w:val="sq-AL"/>
            </w:rPr>
          </w:pPr>
          <w:hyperlink w:anchor="_Toc469306992" w:history="1">
            <w:r w:rsidR="00D80692" w:rsidRPr="0027649C">
              <w:rPr>
                <w:rStyle w:val="Hyperlink"/>
                <w:rFonts w:cstheme="minorHAnsi"/>
                <w:noProof/>
                <w:lang w:val="sq-AL"/>
              </w:rPr>
              <w:t xml:space="preserve">4.2  </w:t>
            </w:r>
            <w:r w:rsidR="00D80692" w:rsidRPr="00D80692">
              <w:rPr>
                <w:lang w:val="sq-AL"/>
              </w:rPr>
              <w:t>Njoftimi rreth vendimit</w:t>
            </w:r>
            <w:r w:rsidR="00D80692">
              <w:rPr>
                <w:lang w:val="sq-AL"/>
              </w:rPr>
              <w:t>..........................................................................................................</w:t>
            </w:r>
            <w:r w:rsidR="00684D0E">
              <w:rPr>
                <w:lang w:val="sq-AL"/>
              </w:rPr>
              <w:t xml:space="preserve">   </w:t>
            </w:r>
            <w:r w:rsidR="00D8069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D8069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_Toc469306992 \h </w:instrText>
            </w:r>
            <w:r w:rsidR="00D80692" w:rsidRPr="0027649C">
              <w:rPr>
                <w:rFonts w:cstheme="minorHAnsi"/>
                <w:noProof/>
                <w:webHidden/>
                <w:lang w:val="sq-AL"/>
              </w:rPr>
            </w:r>
            <w:r w:rsidR="00D8069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12</w:t>
            </w:r>
            <w:r w:rsidR="00D8069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655AE1E8" w14:textId="1C33AF97" w:rsidR="004E3032" w:rsidRPr="0027649C" w:rsidRDefault="002701A7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 w:cstheme="minorHAnsi"/>
              <w:noProof/>
              <w:lang w:val="sq-AL"/>
            </w:rPr>
          </w:pPr>
          <w:hyperlink w:anchor="_Toc469306994" w:history="1">
            <w:r w:rsidR="002033CA">
              <w:rPr>
                <w:rStyle w:val="Hyperlink"/>
                <w:rFonts w:cstheme="minorHAnsi"/>
                <w:noProof/>
                <w:lang w:val="sq-AL"/>
              </w:rPr>
              <w:t>5</w:t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.</w:t>
            </w:r>
            <w:r w:rsidR="004E3032" w:rsidRPr="0027649C">
              <w:rPr>
                <w:rFonts w:eastAsiaTheme="minorEastAsia" w:cstheme="minorHAnsi"/>
                <w:noProof/>
                <w:lang w:val="sq-AL"/>
              </w:rPr>
              <w:tab/>
            </w:r>
            <w:r w:rsidR="004E3032" w:rsidRPr="0027649C">
              <w:rPr>
                <w:rStyle w:val="Hyperlink"/>
                <w:rFonts w:cstheme="minorHAnsi"/>
                <w:noProof/>
                <w:lang w:val="sq-AL"/>
              </w:rPr>
              <w:t>LISTA E DOKUMENTEVE TË THIRRJES PUBLIKE</w:t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tab/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begin"/>
            </w:r>
            <w:r w:rsidR="004E3032" w:rsidRPr="0027649C">
              <w:rPr>
                <w:rFonts w:cstheme="minorHAnsi"/>
                <w:noProof/>
                <w:webHidden/>
                <w:lang w:val="sq-AL"/>
              </w:rPr>
              <w:instrText xml:space="preserve"> PAGEREF _Toc469306994 \h </w:instrTex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separate"/>
            </w:r>
            <w:r w:rsidR="00574B6F">
              <w:rPr>
                <w:rFonts w:cstheme="minorHAnsi"/>
                <w:noProof/>
                <w:webHidden/>
                <w:lang w:val="sq-AL"/>
              </w:rPr>
              <w:t>16</w:t>
            </w:r>
            <w:r w:rsidR="00E72122" w:rsidRPr="0027649C">
              <w:rPr>
                <w:rFonts w:cstheme="minorHAnsi"/>
                <w:noProof/>
                <w:webHidden/>
                <w:lang w:val="sq-AL"/>
              </w:rPr>
              <w:fldChar w:fldCharType="end"/>
            </w:r>
          </w:hyperlink>
        </w:p>
        <w:p w14:paraId="6A9971D2" w14:textId="77777777" w:rsidR="00D40985" w:rsidRPr="0027649C" w:rsidRDefault="00E72122">
          <w:pPr>
            <w:rPr>
              <w:rFonts w:ascii="Times New Roman" w:hAnsi="Times New Roman" w:cs="Times New Roman"/>
              <w:sz w:val="24"/>
              <w:szCs w:val="24"/>
              <w:lang w:val="sq-AL"/>
            </w:rPr>
          </w:pPr>
          <w:r w:rsidRPr="0027649C">
            <w:rPr>
              <w:rFonts w:cstheme="minorHAnsi"/>
              <w:lang w:val="sq-AL"/>
            </w:rPr>
            <w:fldChar w:fldCharType="end"/>
          </w:r>
        </w:p>
      </w:sdtContent>
    </w:sdt>
    <w:p w14:paraId="1BB07EC0" w14:textId="77777777" w:rsidR="00C14525" w:rsidRPr="0027649C" w:rsidRDefault="00C14525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CFB5015" w14:textId="77777777" w:rsidR="00C14525" w:rsidRPr="0027649C" w:rsidRDefault="00C14525" w:rsidP="00C14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303C28A5" w14:textId="77777777" w:rsidR="00B80B0E" w:rsidRDefault="00B80B0E" w:rsidP="0081085A">
      <w:pPr>
        <w:pStyle w:val="Heading2"/>
        <w:jc w:val="both"/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</w:pPr>
      <w:bookmarkStart w:id="0" w:name="_Toc469306973"/>
      <w:r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lastRenderedPageBreak/>
        <w:t xml:space="preserve">1. </w:t>
      </w:r>
      <w:r w:rsidRPr="00B80B0E"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t>Thirrj</w:t>
      </w:r>
      <w:r w:rsidR="00F53CAC"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t>e</w:t>
      </w:r>
      <w:r w:rsidRPr="00B80B0E"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t xml:space="preserve"> Publike për Organizatat e Shoqërisë Civile (OSHC-të) për Dorëzimin e Projekt Propozimeve në Programin Rajonal për Demokracinë Lokale në Ballkanin Perëndimor (</w:t>
      </w:r>
      <w:proofErr w:type="spellStart"/>
      <w:r w:rsidRPr="00B80B0E"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t>ReLOaD</w:t>
      </w:r>
      <w:proofErr w:type="spellEnd"/>
      <w:r w:rsidRPr="00B80B0E">
        <w:rPr>
          <w:rFonts w:ascii="Times New Roman" w:eastAsiaTheme="minorHAnsi" w:hAnsi="Times New Roman" w:cs="Times New Roman"/>
          <w:bCs w:val="0"/>
          <w:color w:val="0070C0"/>
          <w:sz w:val="24"/>
          <w:szCs w:val="24"/>
          <w:lang w:val="sq-AL"/>
        </w:rPr>
        <w:t>)</w:t>
      </w:r>
    </w:p>
    <w:p w14:paraId="0EF014D1" w14:textId="53338293" w:rsidR="000F0D35" w:rsidRPr="0027649C" w:rsidRDefault="008A2ACB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highlight w:val="yellow"/>
          <w:lang w:val="sq-AL"/>
        </w:rPr>
      </w:pPr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1.1 </w:t>
      </w:r>
      <w:bookmarkEnd w:id="0"/>
      <w:r w:rsidR="008D5FCE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PERMBLEDHJE E SHKURTER E PROJEKTIT </w:t>
      </w:r>
    </w:p>
    <w:p w14:paraId="2B5B455B" w14:textId="77777777" w:rsidR="005205D2" w:rsidRDefault="005205D2" w:rsidP="00554F1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7808D12" w14:textId="53EE82DA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05D2">
        <w:rPr>
          <w:rFonts w:ascii="Times New Roman" w:hAnsi="Times New Roman" w:cs="Times New Roman"/>
          <w:sz w:val="24"/>
          <w:szCs w:val="24"/>
          <w:lang w:val="sq-AL"/>
        </w:rPr>
        <w:t>Vendet e Ballkanit Perëndimor përdorin modele të ngjashme për financimin e Organizatave të Shoqërisë Civile (</w:t>
      </w:r>
      <w:proofErr w:type="spellStart"/>
      <w:r w:rsidRPr="005205D2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Pr="005205D2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363946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1"/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 nga buxheti publik, dhe sfidat e tyre të përbashkëta kanë të bëjnë me transparencën e pamjaftueshme si dhe/apo me kriteret e paqarta të procesit të përzgjedhjes. Këto modele të pakompletuara dhe shpesh diskriminuese pengojnë bashk</w:t>
      </w:r>
      <w:r w:rsidRPr="005205D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ëpunimin 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dhe rëndësinë e shoqërisë civile në vendimmarrje, si dhe ngadalësojnë zhvillimin e mëtutjeshëm të demokracive pjesëmarrëse në Ballkanin Perëndimor (BP). </w:t>
      </w:r>
    </w:p>
    <w:p w14:paraId="49B0E3A6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21A37AA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Qëllimi i përgjithshëm i programit </w:t>
      </w:r>
      <w:proofErr w:type="spellStart"/>
      <w:r w:rsidRPr="005205D2">
        <w:rPr>
          <w:rFonts w:ascii="Times New Roman" w:hAnsi="Times New Roman" w:cs="Times New Roman"/>
          <w:sz w:val="24"/>
          <w:szCs w:val="24"/>
          <w:lang w:val="sq-AL"/>
        </w:rPr>
        <w:t>ReLOaD</w:t>
      </w:r>
      <w:proofErr w:type="spellEnd"/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 është që të fuqizojë demokracitë pjesëmarrëse dhe procesin e integrimit në BE në Ballkanin Perëndimor, duke e fuqizuar shoqërinë civile që jetë pjesë e proceseve të vendimmarrjes si dhe duke stimuluar dhe krijuar një mjedis ligjor dhe financiar inkurajues për shoqërinë civile.</w:t>
      </w:r>
    </w:p>
    <w:p w14:paraId="62D63EDC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0367069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Bazuar në eksperiencën e thelluar nga zbatimi i projektit të mëparshëm në Bosnje dhe Hercegovinë, </w:t>
      </w:r>
      <w:r w:rsidRPr="005205D2">
        <w:rPr>
          <w:rFonts w:ascii="Times New Roman" w:hAnsi="Times New Roman" w:cs="Times New Roman"/>
          <w:b/>
          <w:sz w:val="24"/>
          <w:szCs w:val="24"/>
          <w:lang w:val="sq-AL"/>
        </w:rPr>
        <w:t>Programi Rajonal mbi Demokracinë Vendore në Ballkanin Perëndimor (</w:t>
      </w:r>
      <w:proofErr w:type="spellStart"/>
      <w:r w:rsidRPr="005205D2">
        <w:rPr>
          <w:rFonts w:ascii="Times New Roman" w:hAnsi="Times New Roman" w:cs="Times New Roman"/>
          <w:b/>
          <w:sz w:val="24"/>
          <w:szCs w:val="24"/>
          <w:lang w:val="sq-AL"/>
        </w:rPr>
        <w:t>ReLOaD</w:t>
      </w:r>
      <w:proofErr w:type="spellEnd"/>
      <w:r w:rsidRPr="005205D2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 do të adresojë problematikat dhe sfidat në secilin prej vendeve pjesëmarrëse të Ballkanit Perëndimor: </w:t>
      </w:r>
      <w:r w:rsidRPr="005205D2">
        <w:rPr>
          <w:rFonts w:ascii="Times New Roman" w:hAnsi="Times New Roman" w:cs="Times New Roman"/>
          <w:b/>
          <w:sz w:val="24"/>
          <w:szCs w:val="24"/>
          <w:lang w:val="sq-AL"/>
        </w:rPr>
        <w:t>Shqipëri, Bosnje dhe Hercegovine, Kosovë*</w:t>
      </w:r>
      <w:r w:rsidRPr="005205D2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5205D2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ish-Republikën Jugosllave të Maqedonisë, Mal të Zi, dhe Serbi. </w:t>
      </w:r>
    </w:p>
    <w:p w14:paraId="53835AF6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1458201" w14:textId="77777777" w:rsidR="00D809BD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Qëllimi specifik i këtij programi është fuqizimi i bashkëpunimit në mes të qeverive lokale dhe shoqërisë civile në Ballkanin Perëndimor, duke </w:t>
      </w:r>
      <w:r w:rsidR="0056486C">
        <w:rPr>
          <w:rFonts w:ascii="Times New Roman" w:hAnsi="Times New Roman" w:cs="Times New Roman"/>
          <w:sz w:val="24"/>
          <w:szCs w:val="24"/>
          <w:lang w:val="sq-AL"/>
        </w:rPr>
        <w:t xml:space="preserve">zbatuar 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një qasje transparente dhe të bazuar në projekte për financimin e </w:t>
      </w:r>
      <w:proofErr w:type="spellStart"/>
      <w:r w:rsidRPr="005205D2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Pr="005205D2">
        <w:rPr>
          <w:rFonts w:ascii="Times New Roman" w:hAnsi="Times New Roman" w:cs="Times New Roman"/>
          <w:sz w:val="24"/>
          <w:szCs w:val="24"/>
          <w:lang w:val="sq-AL"/>
        </w:rPr>
        <w:t>-ve nga buxhetet komunale</w:t>
      </w:r>
      <w:r w:rsidR="00F4473A">
        <w:rPr>
          <w:rFonts w:ascii="Times New Roman" w:hAnsi="Times New Roman" w:cs="Times New Roman"/>
          <w:sz w:val="24"/>
          <w:szCs w:val="24"/>
          <w:lang w:val="sq-AL"/>
        </w:rPr>
        <w:t xml:space="preserve"> drejt </w:t>
      </w:r>
      <w:r w:rsidR="003B69F5">
        <w:rPr>
          <w:rFonts w:ascii="Times New Roman" w:hAnsi="Times New Roman" w:cs="Times New Roman"/>
          <w:sz w:val="24"/>
          <w:szCs w:val="24"/>
          <w:lang w:val="sq-AL"/>
        </w:rPr>
        <w:t>inkurajimit</w:t>
      </w:r>
      <w:r w:rsidR="00F4473A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D0920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73A">
        <w:rPr>
          <w:rFonts w:ascii="Times New Roman" w:hAnsi="Times New Roman" w:cs="Times New Roman"/>
          <w:sz w:val="24"/>
          <w:szCs w:val="24"/>
          <w:lang w:val="sq-AL"/>
        </w:rPr>
        <w:t xml:space="preserve"> angazhimit 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5D0920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5D0920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madh qytetar</w:t>
      </w:r>
      <w:r w:rsidR="005D0920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D0920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B69F5" w:rsidRPr="003B69F5">
        <w:rPr>
          <w:rFonts w:ascii="Times New Roman" w:hAnsi="Times New Roman" w:cs="Times New Roman"/>
          <w:sz w:val="24"/>
          <w:szCs w:val="24"/>
          <w:lang w:val="sq-AL"/>
        </w:rPr>
        <w:t>vendimmarrje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3B69F5">
        <w:rPr>
          <w:rFonts w:ascii="Times New Roman" w:hAnsi="Times New Roman" w:cs="Times New Roman"/>
          <w:sz w:val="24"/>
          <w:szCs w:val="24"/>
          <w:lang w:val="sq-AL"/>
        </w:rPr>
        <w:t xml:space="preserve">përmirësimin e </w:t>
      </w:r>
      <w:r w:rsidR="005D0920">
        <w:rPr>
          <w:rFonts w:ascii="Times New Roman" w:hAnsi="Times New Roman" w:cs="Times New Roman"/>
          <w:sz w:val="24"/>
          <w:szCs w:val="24"/>
          <w:lang w:val="sq-AL"/>
        </w:rPr>
        <w:t>ofrimit</w:t>
      </w:r>
      <w:r w:rsidR="00F4473A" w:rsidRPr="003B69F5">
        <w:rPr>
          <w:rFonts w:ascii="Times New Roman" w:hAnsi="Times New Roman" w:cs="Times New Roman"/>
          <w:sz w:val="24"/>
          <w:szCs w:val="24"/>
          <w:lang w:val="sq-AL"/>
        </w:rPr>
        <w:t xml:space="preserve"> te shërbimeve </w:t>
      </w:r>
      <w:r w:rsidR="003F5361">
        <w:rPr>
          <w:rFonts w:ascii="Times New Roman" w:hAnsi="Times New Roman" w:cs="Times New Roman"/>
          <w:sz w:val="24"/>
          <w:szCs w:val="24"/>
          <w:lang w:val="sq-AL"/>
        </w:rPr>
        <w:t>lokale.</w:t>
      </w:r>
      <w:r w:rsidR="00F4473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2995D1F" w14:textId="77777777" w:rsidR="00D809BD" w:rsidRDefault="00D809BD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0963260" w14:textId="77777777" w:rsidR="00A002C3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Projekti do të </w:t>
      </w:r>
      <w:r w:rsidR="006D5BBD">
        <w:rPr>
          <w:rFonts w:ascii="Times New Roman" w:hAnsi="Times New Roman" w:cs="Times New Roman"/>
          <w:sz w:val="24"/>
          <w:szCs w:val="24"/>
          <w:lang w:val="sq-AL"/>
        </w:rPr>
        <w:t xml:space="preserve">fokusohet 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1135DA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 xml:space="preserve"> institucionalizimin e nd</w:t>
      </w:r>
      <w:r w:rsidR="001135DA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 xml:space="preserve">rveprimit midis qeverive lokale dhe </w:t>
      </w:r>
      <w:proofErr w:type="spellStart"/>
      <w:r w:rsidR="001135DA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="001135DA">
        <w:rPr>
          <w:rFonts w:ascii="Times New Roman" w:hAnsi="Times New Roman" w:cs="Times New Roman"/>
          <w:sz w:val="24"/>
          <w:szCs w:val="24"/>
          <w:lang w:val="sq-AL"/>
        </w:rPr>
        <w:t>-ve, duke fuqizuar kapacitet e t</w:t>
      </w:r>
      <w:r w:rsidR="001135DA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1135DA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1135DA">
        <w:rPr>
          <w:rFonts w:ascii="Times New Roman" w:hAnsi="Times New Roman" w:cs="Times New Roman"/>
          <w:sz w:val="24"/>
          <w:szCs w:val="24"/>
          <w:lang w:val="sq-AL"/>
        </w:rPr>
        <w:t>akter</w:t>
      </w:r>
      <w:r w:rsidR="001135DA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135DA">
        <w:rPr>
          <w:rFonts w:ascii="Times New Roman" w:hAnsi="Times New Roman" w:cs="Times New Roman"/>
          <w:sz w:val="24"/>
          <w:szCs w:val="24"/>
          <w:lang w:val="sq-AL"/>
        </w:rPr>
        <w:t>ve</w:t>
      </w:r>
      <w:proofErr w:type="spellEnd"/>
      <w:r w:rsidR="001135D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94FBE">
        <w:rPr>
          <w:rFonts w:ascii="Times New Roman" w:hAnsi="Times New Roman" w:cs="Times New Roman"/>
          <w:sz w:val="24"/>
          <w:szCs w:val="24"/>
          <w:lang w:val="sq-AL"/>
        </w:rPr>
        <w:t>relevant</w:t>
      </w:r>
      <w:r w:rsidR="00094FBE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4FBE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94FBE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94FBE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BC12F7">
        <w:rPr>
          <w:rFonts w:ascii="Times New Roman" w:hAnsi="Times New Roman" w:cs="Times New Roman"/>
          <w:sz w:val="24"/>
          <w:szCs w:val="24"/>
          <w:lang w:val="sq-AL"/>
        </w:rPr>
        <w:t xml:space="preserve"> zbatim sa m</w:t>
      </w:r>
      <w:r w:rsidR="00BC12F7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2F7">
        <w:rPr>
          <w:rFonts w:ascii="Times New Roman" w:hAnsi="Times New Roman" w:cs="Times New Roman"/>
          <w:sz w:val="24"/>
          <w:szCs w:val="24"/>
          <w:lang w:val="sq-AL"/>
        </w:rPr>
        <w:t xml:space="preserve"> efektiv t</w:t>
      </w:r>
      <w:r w:rsidR="00BC12F7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C12F7">
        <w:rPr>
          <w:rFonts w:ascii="Times New Roman" w:hAnsi="Times New Roman" w:cs="Times New Roman"/>
          <w:sz w:val="24"/>
          <w:szCs w:val="24"/>
          <w:lang w:val="sq-AL"/>
        </w:rPr>
        <w:t xml:space="preserve"> aktiv</w:t>
      </w:r>
      <w:r w:rsidR="00514498">
        <w:rPr>
          <w:rFonts w:ascii="Times New Roman" w:hAnsi="Times New Roman" w:cs="Times New Roman"/>
          <w:sz w:val="24"/>
          <w:szCs w:val="24"/>
          <w:lang w:val="sq-AL"/>
        </w:rPr>
        <w:t xml:space="preserve">iteteve. </w:t>
      </w:r>
      <w:r w:rsidR="00572618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572618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2618">
        <w:rPr>
          <w:rFonts w:ascii="Times New Roman" w:hAnsi="Times New Roman" w:cs="Times New Roman"/>
          <w:sz w:val="24"/>
          <w:szCs w:val="24"/>
          <w:lang w:val="sq-AL"/>
        </w:rPr>
        <w:t>r m</w:t>
      </w:r>
      <w:r w:rsidR="00572618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2618">
        <w:rPr>
          <w:rFonts w:ascii="Times New Roman" w:hAnsi="Times New Roman" w:cs="Times New Roman"/>
          <w:sz w:val="24"/>
          <w:szCs w:val="24"/>
          <w:lang w:val="sq-AL"/>
        </w:rPr>
        <w:t xml:space="preserve"> tep</w:t>
      </w:r>
      <w:r w:rsidR="00572618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2618">
        <w:rPr>
          <w:rFonts w:ascii="Times New Roman" w:hAnsi="Times New Roman" w:cs="Times New Roman"/>
          <w:sz w:val="24"/>
          <w:szCs w:val="24"/>
          <w:lang w:val="sq-AL"/>
        </w:rPr>
        <w:t>r, ky projekt do t</w:t>
      </w:r>
      <w:r w:rsidR="00572618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26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ndihmojë krijimin dhe fuqizimin e mekanizmave për monitorimin e aktiviteteve dhe rezultateve të projekteve të zbatuara nga </w:t>
      </w:r>
      <w:proofErr w:type="spellStart"/>
      <w:r w:rsidRPr="005205D2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-të, duke definuar bazat monitoruese për marrëdhëniet në mes të qeverive lokale dhe </w:t>
      </w:r>
      <w:proofErr w:type="spellStart"/>
      <w:r w:rsidRPr="005205D2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-ve, si dhe paraqitur mjetet e duhura. </w:t>
      </w:r>
    </w:p>
    <w:p w14:paraId="3D17449F" w14:textId="77777777" w:rsidR="005205D2" w:rsidRPr="005205D2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B066FF" w14:textId="40CA755B" w:rsidR="005205D2" w:rsidRPr="00BE3234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proofErr w:type="spellStart"/>
      <w:r w:rsidRPr="003165B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ReLOaD</w:t>
      </w:r>
      <w:proofErr w:type="spellEnd"/>
      <w:r w:rsidRPr="003165B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Kosovë</w:t>
      </w:r>
      <w:r w:rsidRPr="005205D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416F09">
        <w:rPr>
          <w:rFonts w:ascii="Times New Roman" w:hAnsi="Times New Roman" w:cs="Times New Roman"/>
          <w:sz w:val="24"/>
          <w:szCs w:val="24"/>
          <w:lang w:val="sq-AL"/>
        </w:rPr>
        <w:t>zbatohet</w:t>
      </w:r>
      <w:r w:rsidR="0093675F">
        <w:rPr>
          <w:rFonts w:ascii="Times New Roman" w:hAnsi="Times New Roman" w:cs="Times New Roman"/>
          <w:sz w:val="24"/>
          <w:szCs w:val="24"/>
          <w:lang w:val="sq-AL"/>
        </w:rPr>
        <w:t xml:space="preserve"> ne partneritet me 5 komunat e p</w:t>
      </w:r>
      <w:r w:rsidR="0093675F" w:rsidRPr="005205D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3675F">
        <w:rPr>
          <w:rFonts w:ascii="Times New Roman" w:hAnsi="Times New Roman" w:cs="Times New Roman"/>
          <w:sz w:val="24"/>
          <w:szCs w:val="24"/>
          <w:lang w:val="sq-AL"/>
        </w:rPr>
        <w:t>rzgjedhura</w:t>
      </w:r>
      <w:r w:rsidR="00600F9D">
        <w:rPr>
          <w:rFonts w:ascii="Times New Roman" w:hAnsi="Times New Roman" w:cs="Times New Roman"/>
          <w:sz w:val="24"/>
          <w:szCs w:val="24"/>
          <w:lang w:val="sq-AL"/>
        </w:rPr>
        <w:t xml:space="preserve">, si: </w:t>
      </w:r>
      <w:r w:rsidR="00416F09"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Istog, Kamenicë, Lipjan, Viti, </w:t>
      </w:r>
      <w:r w:rsidR="00B76BC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dhe </w:t>
      </w:r>
      <w:proofErr w:type="spellStart"/>
      <w:r w:rsidR="00416F09"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Zveçan</w:t>
      </w:r>
      <w:proofErr w:type="spellEnd"/>
      <w:r w:rsidR="00416F09"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DA5E7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 q</w:t>
      </w:r>
      <w:r w:rsidR="00DA5E79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ëllim të përkrahjes të së </w:t>
      </w:r>
      <w:r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paku 20 projekte të OSHC-ve</w:t>
      </w:r>
      <w:r w:rsidR="00687C09"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për më shumë se 3,800 qytetarë në nivel vendor. </w:t>
      </w:r>
    </w:p>
    <w:p w14:paraId="4A6C194E" w14:textId="77777777" w:rsidR="005205D2" w:rsidRPr="00BE3234" w:rsidRDefault="005205D2" w:rsidP="005205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14:paraId="3013A8EB" w14:textId="77777777" w:rsidR="005205D2" w:rsidRPr="005205D2" w:rsidRDefault="001D7B31" w:rsidP="00520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ReLaD</w:t>
      </w:r>
      <w:proofErr w:type="spellEnd"/>
      <w:r w:rsidRPr="00BE3234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financohet nga Bashkimi Evropian dhe zbatohet nga Programi i Kombeve të Bashkuara </w:t>
      </w:r>
      <w:r w:rsidRPr="001D7B31">
        <w:rPr>
          <w:rFonts w:ascii="Times New Roman" w:hAnsi="Times New Roman" w:cs="Times New Roman"/>
          <w:sz w:val="24"/>
          <w:szCs w:val="24"/>
          <w:lang w:val="sq-AL"/>
        </w:rPr>
        <w:t xml:space="preserve">për Zhvillim (UNDP). </w:t>
      </w:r>
      <w:r w:rsidR="0005638A">
        <w:rPr>
          <w:rFonts w:ascii="Times New Roman" w:hAnsi="Times New Roman" w:cs="Times New Roman"/>
          <w:sz w:val="24"/>
          <w:szCs w:val="24"/>
          <w:lang w:val="sq-AL"/>
        </w:rPr>
        <w:t xml:space="preserve">Projekti u </w:t>
      </w:r>
      <w:proofErr w:type="spellStart"/>
      <w:r w:rsidR="0005638A">
        <w:rPr>
          <w:rFonts w:ascii="Times New Roman" w:hAnsi="Times New Roman" w:cs="Times New Roman"/>
          <w:sz w:val="24"/>
          <w:szCs w:val="24"/>
          <w:lang w:val="sq-AL"/>
        </w:rPr>
        <w:t>lancua</w:t>
      </w:r>
      <w:proofErr w:type="spellEnd"/>
      <w:r w:rsidR="00B555BF">
        <w:rPr>
          <w:rFonts w:ascii="Times New Roman" w:hAnsi="Times New Roman" w:cs="Times New Roman"/>
          <w:sz w:val="24"/>
          <w:szCs w:val="24"/>
          <w:lang w:val="sq-AL"/>
        </w:rPr>
        <w:t xml:space="preserve"> në shkurt 2017, </w:t>
      </w:r>
      <w:r w:rsidR="008447BE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B555B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D7B31">
        <w:rPr>
          <w:rFonts w:ascii="Times New Roman" w:hAnsi="Times New Roman" w:cs="Times New Roman"/>
          <w:sz w:val="24"/>
          <w:szCs w:val="24"/>
          <w:lang w:val="sq-AL"/>
        </w:rPr>
        <w:t xml:space="preserve">periudhën e ardhshme 3-vjeçare. 50 njësi të qeverisjes </w:t>
      </w:r>
      <w:r w:rsidR="008447BE">
        <w:rPr>
          <w:rFonts w:ascii="Times New Roman" w:hAnsi="Times New Roman" w:cs="Times New Roman"/>
          <w:sz w:val="24"/>
          <w:szCs w:val="24"/>
          <w:lang w:val="sq-AL"/>
        </w:rPr>
        <w:t>lokale</w:t>
      </w:r>
      <w:r w:rsidR="003B29A3">
        <w:rPr>
          <w:rFonts w:ascii="Times New Roman" w:hAnsi="Times New Roman" w:cs="Times New Roman"/>
          <w:sz w:val="24"/>
          <w:szCs w:val="24"/>
          <w:lang w:val="sq-AL"/>
        </w:rPr>
        <w:t>/komuna</w:t>
      </w:r>
      <w:r w:rsidRPr="001D7B31">
        <w:rPr>
          <w:rFonts w:ascii="Times New Roman" w:hAnsi="Times New Roman" w:cs="Times New Roman"/>
          <w:sz w:val="24"/>
          <w:szCs w:val="24"/>
          <w:lang w:val="sq-AL"/>
        </w:rPr>
        <w:t xml:space="preserve"> në të gjithë Ballkanin Perëndimor do të angazhohen në këtë Program.</w:t>
      </w:r>
    </w:p>
    <w:p w14:paraId="7D440234" w14:textId="77777777" w:rsidR="00134D7A" w:rsidRPr="0027649C" w:rsidRDefault="00134D7A" w:rsidP="00225248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  <w:lang w:val="sq-AL"/>
        </w:rPr>
      </w:pPr>
      <w:bookmarkStart w:id="1" w:name="_Toc469306974"/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1.2 OBJEKTIVAT E </w:t>
      </w:r>
      <w:r w:rsidR="00BA6A76"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THIRRJES </w:t>
      </w:r>
      <w:r w:rsidR="00814B9B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PUBLIKE </w:t>
      </w:r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>DHE PRIORITETET PËR NDARJEN E FONDEVE</w:t>
      </w:r>
      <w:bookmarkEnd w:id="1"/>
    </w:p>
    <w:p w14:paraId="351585FE" w14:textId="77777777" w:rsidR="00FB3CD4" w:rsidRPr="0027649C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q-AL"/>
        </w:rPr>
      </w:pPr>
    </w:p>
    <w:p w14:paraId="15C239EB" w14:textId="6156A47D" w:rsidR="00B776AA" w:rsidRDefault="00B776AA" w:rsidP="00B776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776AA">
        <w:rPr>
          <w:rFonts w:ascii="Times New Roman" w:hAnsi="Times New Roman" w:cs="Times New Roman"/>
          <w:sz w:val="24"/>
          <w:szCs w:val="24"/>
          <w:lang w:val="sq-AL"/>
        </w:rPr>
        <w:t xml:space="preserve">Qëllimi i </w:t>
      </w:r>
      <w:r w:rsidR="007E5E32">
        <w:rPr>
          <w:rFonts w:ascii="Times New Roman" w:hAnsi="Times New Roman" w:cs="Times New Roman"/>
          <w:sz w:val="24"/>
          <w:szCs w:val="24"/>
          <w:lang w:val="sq-AL"/>
        </w:rPr>
        <w:t xml:space="preserve">kësaj </w:t>
      </w:r>
      <w:r w:rsidRPr="00B776AA">
        <w:rPr>
          <w:rFonts w:ascii="Times New Roman" w:hAnsi="Times New Roman" w:cs="Times New Roman"/>
          <w:sz w:val="24"/>
          <w:szCs w:val="24"/>
          <w:lang w:val="sq-AL"/>
        </w:rPr>
        <w:t xml:space="preserve">thirrje publike është të </w:t>
      </w:r>
      <w:r w:rsidR="007E5E32" w:rsidRPr="00B776AA">
        <w:rPr>
          <w:rFonts w:ascii="Times New Roman" w:hAnsi="Times New Roman" w:cs="Times New Roman"/>
          <w:sz w:val="24"/>
          <w:szCs w:val="24"/>
          <w:lang w:val="sq-AL"/>
        </w:rPr>
        <w:t>forco</w:t>
      </w:r>
      <w:r w:rsidR="007E5E32">
        <w:rPr>
          <w:rFonts w:ascii="Times New Roman" w:hAnsi="Times New Roman" w:cs="Times New Roman"/>
          <w:sz w:val="24"/>
          <w:szCs w:val="24"/>
          <w:lang w:val="sq-AL"/>
        </w:rPr>
        <w:t>jë</w:t>
      </w:r>
      <w:r w:rsidRPr="00B776AA">
        <w:rPr>
          <w:rFonts w:ascii="Times New Roman" w:hAnsi="Times New Roman" w:cs="Times New Roman"/>
          <w:sz w:val="24"/>
          <w:szCs w:val="24"/>
          <w:lang w:val="sq-AL"/>
        </w:rPr>
        <w:t xml:space="preserve"> partneriteti</w:t>
      </w:r>
      <w:r w:rsidR="003C4ABA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B776AA">
        <w:rPr>
          <w:rFonts w:ascii="Times New Roman" w:hAnsi="Times New Roman" w:cs="Times New Roman"/>
          <w:sz w:val="24"/>
          <w:szCs w:val="24"/>
          <w:lang w:val="sq-AL"/>
        </w:rPr>
        <w:t xml:space="preserve"> midis OSHC-ve dhe organeve të qeverisjes lokale përmes rritjes së ndërgjegjësimit për të mirat e bashkëpunimit si dhe nxitjes së një platforme të qëndrueshme për dialog, me qëllim që të ofrohen shërbime më të mira për komunitetin lokal.</w:t>
      </w:r>
      <w:r w:rsidRPr="00B776A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Fushat me interes të posaçëm nën Projektin </w:t>
      </w:r>
      <w:proofErr w:type="spellStart"/>
      <w:r w:rsidRPr="00B776AA">
        <w:rPr>
          <w:rFonts w:ascii="Times New Roman" w:hAnsi="Times New Roman" w:cs="Times New Roman"/>
          <w:bCs/>
          <w:sz w:val="24"/>
          <w:szCs w:val="24"/>
          <w:lang w:val="sq-AL"/>
        </w:rPr>
        <w:t>ReLOaD</w:t>
      </w:r>
      <w:proofErr w:type="spellEnd"/>
      <w:r w:rsidRPr="00B776A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janë: </w:t>
      </w:r>
      <w:r w:rsidR="00ED1F5F" w:rsidRPr="00ED1F5F">
        <w:rPr>
          <w:rFonts w:ascii="Times New Roman" w:hAnsi="Times New Roman" w:cs="Times New Roman"/>
          <w:sz w:val="24"/>
          <w:szCs w:val="24"/>
          <w:lang w:val="sq-AL"/>
        </w:rPr>
        <w:t xml:space="preserve">ndjeshmëria gjinore, përfshirja sociale, </w:t>
      </w:r>
      <w:r w:rsidR="001F23E0" w:rsidRPr="00B776AA">
        <w:rPr>
          <w:rFonts w:ascii="Times New Roman" w:hAnsi="Times New Roman" w:cs="Times New Roman"/>
          <w:bCs/>
          <w:sz w:val="24"/>
          <w:szCs w:val="24"/>
          <w:lang w:val="sq-AL"/>
        </w:rPr>
        <w:t>mbrojtja e mjedisit</w:t>
      </w:r>
      <w:r w:rsidR="00ED1F5F" w:rsidRPr="00ED1F5F">
        <w:rPr>
          <w:rFonts w:ascii="Times New Roman" w:hAnsi="Times New Roman" w:cs="Times New Roman"/>
          <w:sz w:val="24"/>
          <w:szCs w:val="24"/>
          <w:lang w:val="sq-AL"/>
        </w:rPr>
        <w:t xml:space="preserve">, të drejtat e njeriut dhe </w:t>
      </w:r>
      <w:r w:rsidR="001F23E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promovimi i </w:t>
      </w:r>
      <w:r w:rsidR="001F23E0" w:rsidRPr="00B776AA">
        <w:rPr>
          <w:rFonts w:ascii="Times New Roman" w:hAnsi="Times New Roman" w:cs="Times New Roman"/>
          <w:bCs/>
          <w:sz w:val="24"/>
          <w:szCs w:val="24"/>
          <w:lang w:val="sq-AL"/>
        </w:rPr>
        <w:t>të drejta</w:t>
      </w:r>
      <w:r w:rsidR="001F23E0">
        <w:rPr>
          <w:rFonts w:ascii="Times New Roman" w:hAnsi="Times New Roman" w:cs="Times New Roman"/>
          <w:bCs/>
          <w:sz w:val="24"/>
          <w:szCs w:val="24"/>
          <w:lang w:val="sq-AL"/>
        </w:rPr>
        <w:t>ve</w:t>
      </w:r>
      <w:r w:rsidR="001F23E0" w:rsidRPr="00B776A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1F23E0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1F23E0" w:rsidRPr="00B776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F23E0" w:rsidRPr="00B776A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komunitetit jo-shumicë</w:t>
      </w:r>
      <w:r w:rsidR="00ED1F5F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57349B46" w14:textId="77777777" w:rsidR="00992EB3" w:rsidRDefault="00992EB3" w:rsidP="00992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835C165" w14:textId="6C156AD8" w:rsidR="008A5B84" w:rsidRDefault="0008065B" w:rsidP="008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>ë gjitha organizatat e shoqërisë civile (</w:t>
      </w:r>
      <w:proofErr w:type="spellStart"/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0D0FC5">
        <w:rPr>
          <w:rFonts w:ascii="Times New Roman" w:hAnsi="Times New Roman" w:cs="Times New Roman"/>
          <w:sz w:val="24"/>
          <w:szCs w:val="24"/>
          <w:lang w:val="sq-AL"/>
        </w:rPr>
        <w:t xml:space="preserve">ftohen </w:t>
      </w:r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të dorëzojnë projekt propozimet e tyre që reflektojnë qëllimet dhe </w:t>
      </w:r>
      <w:r w:rsidR="00466B90">
        <w:rPr>
          <w:rFonts w:ascii="Times New Roman" w:hAnsi="Times New Roman" w:cs="Times New Roman"/>
          <w:sz w:val="24"/>
          <w:szCs w:val="24"/>
          <w:lang w:val="sq-AL"/>
        </w:rPr>
        <w:t>strategjitë</w:t>
      </w:r>
      <w:r w:rsidR="00466B90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zhvillimore të Komunës </w:t>
      </w:r>
      <w:r w:rsidR="00EC7A24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proofErr w:type="spellStart"/>
      <w:r w:rsidR="00EC7A24">
        <w:rPr>
          <w:rFonts w:ascii="Times New Roman" w:hAnsi="Times New Roman" w:cs="Times New Roman"/>
          <w:sz w:val="24"/>
          <w:szCs w:val="24"/>
          <w:lang w:val="sq-AL"/>
        </w:rPr>
        <w:t>Zvecanit</w:t>
      </w:r>
      <w:proofErr w:type="spellEnd"/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. Fushat </w:t>
      </w:r>
      <w:proofErr w:type="spellStart"/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>prioritare</w:t>
      </w:r>
      <w:proofErr w:type="spellEnd"/>
      <w:r w:rsidR="008A5B84"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 për këtë thirrje publike </w:t>
      </w:r>
      <w:r w:rsidR="008A5B84" w:rsidRPr="006A038B">
        <w:rPr>
          <w:rFonts w:ascii="Times New Roman" w:hAnsi="Times New Roman" w:cs="Times New Roman"/>
          <w:sz w:val="24"/>
          <w:szCs w:val="24"/>
          <w:lang w:val="sq-AL"/>
        </w:rPr>
        <w:t>janë si në vijim:</w:t>
      </w:r>
    </w:p>
    <w:p w14:paraId="0CB0D9A2" w14:textId="77777777" w:rsidR="00D63744" w:rsidRPr="008A5B84" w:rsidRDefault="00D63744" w:rsidP="008A5B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76C0B37" w14:textId="77777777" w:rsidR="00D6374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</w:rPr>
        <w:t>1.</w:t>
      </w:r>
      <w:r w:rsidRPr="00D63744">
        <w:rPr>
          <w:rFonts w:ascii="Times New Roman" w:hAnsi="Times New Roman" w:cs="Times New Roman"/>
          <w:bCs/>
          <w:sz w:val="24"/>
          <w:szCs w:val="24"/>
        </w:rPr>
        <w:tab/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>Ndërgjegjësimi dhe rritja e pjesëmarrjes aktive të qytetareve në proceset vendimmarrëse.</w:t>
      </w:r>
    </w:p>
    <w:p w14:paraId="36F73730" w14:textId="77777777" w:rsidR="00D6374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2. </w:t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ab/>
        <w:t>Ndergjegjesimi i te rinjve rreth varësisë</w:t>
      </w:r>
    </w:p>
    <w:p w14:paraId="450D1018" w14:textId="5BF94D1A" w:rsidR="00D6374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ab/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>Ndergjegjesimi i te rinjve rreth dhunës ne familje dhe mes te rinjve</w:t>
      </w:r>
    </w:p>
    <w:p w14:paraId="212F3286" w14:textId="77777777" w:rsidR="00D6374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3. </w:t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ab/>
        <w:t>Rritja e ndërgjegjësimit të fëmijëve para-shkollore rreth mbrojtjes së mjedisit.</w:t>
      </w:r>
    </w:p>
    <w:p w14:paraId="2AB2154C" w14:textId="77777777" w:rsidR="00D6374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4. </w:t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ab/>
        <w:t>Zhvillimi i kapaciteteve për biznes te grave dhe te rinjve te papunësuar/a.</w:t>
      </w:r>
    </w:p>
    <w:p w14:paraId="3C975B9B" w14:textId="4C2A8B60" w:rsidR="008A5B84" w:rsidRPr="00D6374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5. </w:t>
      </w:r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ab/>
        <w:t xml:space="preserve">Promovimi i potencialit turistik, natyror dhe </w:t>
      </w:r>
      <w:proofErr w:type="spellStart"/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>biznesor</w:t>
      </w:r>
      <w:proofErr w:type="spellEnd"/>
      <w:r w:rsidRPr="00D6374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 komunës.</w:t>
      </w:r>
    </w:p>
    <w:p w14:paraId="1731B5B9" w14:textId="77777777" w:rsidR="00D63744" w:rsidRPr="008A5B84" w:rsidRDefault="00D63744" w:rsidP="00D63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5A22B05" w14:textId="1A4C0665" w:rsidR="008A5B84" w:rsidRPr="008A5B84" w:rsidRDefault="008A5B84" w:rsidP="008A5B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A5B84">
        <w:rPr>
          <w:rFonts w:ascii="Times New Roman" w:hAnsi="Times New Roman" w:cs="Times New Roman"/>
          <w:bCs/>
          <w:sz w:val="24"/>
          <w:szCs w:val="24"/>
          <w:lang w:val="sq-AL"/>
        </w:rPr>
        <w:t>Fondet do t’u ndahen atyre organizatave të shoqërisë civile, projektet e të cilave i kontribuojnë zgjidhjes së një apo më shumë prioriteteve t</w:t>
      </w:r>
      <w:r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B8609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omunës përkatëse, </w:t>
      </w:r>
      <w:r w:rsidR="004B5827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Pr="008A5B8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 përmbushin kriteret e cilësisë </w:t>
      </w:r>
      <w:r w:rsidR="00B952B3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B952B3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ë </w:t>
      </w:r>
      <w:proofErr w:type="spellStart"/>
      <w:r w:rsidR="00B952B3">
        <w:rPr>
          <w:rFonts w:ascii="Times New Roman" w:hAnsi="Times New Roman"/>
          <w:bCs/>
          <w:snapToGrid w:val="0"/>
          <w:sz w:val="24"/>
          <w:szCs w:val="24"/>
          <w:lang w:val="sq-AL"/>
        </w:rPr>
        <w:t>listuara</w:t>
      </w:r>
      <w:proofErr w:type="spellEnd"/>
      <w:r w:rsidR="00B952B3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në </w:t>
      </w:r>
      <w:r w:rsidR="009D5021">
        <w:rPr>
          <w:rFonts w:ascii="Times New Roman" w:hAnsi="Times New Roman"/>
          <w:bCs/>
          <w:snapToGrid w:val="0"/>
          <w:sz w:val="24"/>
          <w:szCs w:val="24"/>
          <w:lang w:val="sq-AL"/>
        </w:rPr>
        <w:t>Tabelën</w:t>
      </w:r>
      <w:r w:rsidR="00B952B3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e </w:t>
      </w:r>
      <w:r w:rsidR="009D5021">
        <w:rPr>
          <w:rFonts w:ascii="Times New Roman" w:hAnsi="Times New Roman"/>
          <w:bCs/>
          <w:snapToGrid w:val="0"/>
          <w:sz w:val="24"/>
          <w:szCs w:val="24"/>
          <w:lang w:val="sq-AL"/>
        </w:rPr>
        <w:t>Vlerësimit</w:t>
      </w:r>
      <w:r w:rsidR="00B952B3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 </w:t>
      </w:r>
      <w:r w:rsidRPr="008A5B8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dhe kushtet e tjera të kësaj thirrjeje publike. </w:t>
      </w:r>
      <w:r w:rsidR="00825017" w:rsidRPr="0082501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projektet duhet të zbatohen ekskluzivisht në territorin e </w:t>
      </w:r>
      <w:r w:rsidR="00B65619">
        <w:rPr>
          <w:rFonts w:ascii="Times New Roman" w:hAnsi="Times New Roman" w:cs="Times New Roman"/>
          <w:bCs/>
          <w:sz w:val="24"/>
          <w:szCs w:val="24"/>
          <w:lang w:val="sq-AL"/>
        </w:rPr>
        <w:t>Komunës</w:t>
      </w:r>
      <w:r w:rsidR="006A038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</w:t>
      </w:r>
      <w:proofErr w:type="spellStart"/>
      <w:r w:rsidR="006A038B">
        <w:rPr>
          <w:rFonts w:ascii="Times New Roman" w:hAnsi="Times New Roman" w:cs="Times New Roman"/>
          <w:bCs/>
          <w:sz w:val="24"/>
          <w:szCs w:val="24"/>
          <w:lang w:val="sq-AL"/>
        </w:rPr>
        <w:t>Zvecanit</w:t>
      </w:r>
      <w:proofErr w:type="spellEnd"/>
      <w:r w:rsidR="00825017" w:rsidRPr="0082501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në dobi të </w:t>
      </w:r>
      <w:r w:rsidR="00460401">
        <w:rPr>
          <w:rFonts w:ascii="Times New Roman" w:hAnsi="Times New Roman" w:cs="Times New Roman"/>
          <w:bCs/>
          <w:sz w:val="24"/>
          <w:szCs w:val="24"/>
          <w:lang w:val="sq-AL"/>
        </w:rPr>
        <w:t>qyteta</w:t>
      </w:r>
      <w:r w:rsidR="003E015A">
        <w:rPr>
          <w:rFonts w:ascii="Times New Roman" w:hAnsi="Times New Roman" w:cs="Times New Roman"/>
          <w:bCs/>
          <w:sz w:val="24"/>
          <w:szCs w:val="24"/>
          <w:lang w:val="sq-AL"/>
        </w:rPr>
        <w:t>r</w:t>
      </w:r>
      <w:r w:rsidR="003E015A" w:rsidRPr="0082501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460401">
        <w:rPr>
          <w:rFonts w:ascii="Times New Roman" w:hAnsi="Times New Roman" w:cs="Times New Roman"/>
          <w:bCs/>
          <w:sz w:val="24"/>
          <w:szCs w:val="24"/>
          <w:lang w:val="sq-AL"/>
        </w:rPr>
        <w:t>ve t</w:t>
      </w:r>
      <w:r w:rsidR="00825017" w:rsidRPr="00825017">
        <w:rPr>
          <w:rFonts w:ascii="Times New Roman" w:hAnsi="Times New Roman" w:cs="Times New Roman"/>
          <w:bCs/>
          <w:sz w:val="24"/>
          <w:szCs w:val="24"/>
          <w:lang w:val="sq-AL"/>
        </w:rPr>
        <w:t>ë saj</w:t>
      </w:r>
      <w:r w:rsidR="006F024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14:paraId="09590CE7" w14:textId="77777777" w:rsidR="008A2ACB" w:rsidRPr="0027649C" w:rsidRDefault="008A2ACB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3850A23B" w14:textId="77777777" w:rsidR="00134D7A" w:rsidRPr="0027649C" w:rsidRDefault="00134D7A" w:rsidP="00937234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  <w:lang w:val="sq-AL"/>
        </w:rPr>
      </w:pPr>
      <w:bookmarkStart w:id="2" w:name="_Toc469306975"/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1.3 </w:t>
      </w:r>
      <w:r w:rsidR="00EE67D2"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VLERA </w:t>
      </w:r>
      <w:r w:rsidR="00933F28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E </w:t>
      </w:r>
      <w:r w:rsidR="00EE67D2"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>PLANIFIKUAR E MBËSHTETJES FINANCIARE PËR PROJEKTET DHE TOTAL I THIRRJES</w:t>
      </w:r>
      <w:bookmarkEnd w:id="2"/>
    </w:p>
    <w:p w14:paraId="086C80A3" w14:textId="6085F02A" w:rsidR="00887986" w:rsidRPr="00887986" w:rsidRDefault="00134D7A" w:rsidP="00887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</w:r>
      <w:r w:rsidR="00454C96" w:rsidRPr="00454C96">
        <w:rPr>
          <w:rFonts w:ascii="Times New Roman" w:hAnsi="Times New Roman" w:cs="Times New Roman"/>
          <w:bCs/>
          <w:sz w:val="24"/>
          <w:szCs w:val="24"/>
          <w:lang w:val="sq-AL"/>
        </w:rPr>
        <w:t>Shuma totale e dedikuar për këtë thirrje është deri në 60,000.00 EUR</w:t>
      </w:r>
      <w:r w:rsidR="00454C96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="002525C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887986" w:rsidRPr="0088798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Vlera e </w:t>
      </w:r>
      <w:proofErr w:type="spellStart"/>
      <w:r w:rsidR="00887986" w:rsidRPr="00887986">
        <w:rPr>
          <w:rFonts w:ascii="Times New Roman" w:hAnsi="Times New Roman" w:cs="Times New Roman"/>
          <w:bCs/>
          <w:sz w:val="24"/>
          <w:szCs w:val="24"/>
          <w:lang w:val="sq-AL"/>
        </w:rPr>
        <w:t>granteve</w:t>
      </w:r>
      <w:proofErr w:type="spellEnd"/>
      <w:r w:rsidR="00887986" w:rsidRPr="0088798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që ndahen si pjesë e kësaj thirrjeje publike duhet të jetë në mes të shumave minimale dhe maksimale si më poshtë:</w:t>
      </w:r>
    </w:p>
    <w:p w14:paraId="458FA077" w14:textId="5A45D96F" w:rsidR="00887986" w:rsidRDefault="00887986" w:rsidP="00887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4B35788" w14:textId="77777777" w:rsidR="00B65619" w:rsidRPr="00887986" w:rsidRDefault="00B65619" w:rsidP="008879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20BD85D" w14:textId="77777777" w:rsidR="00887986" w:rsidRPr="00887986" w:rsidRDefault="00887986" w:rsidP="009B2D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87986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shuma minimale: 5,000.00 EURO </w:t>
      </w:r>
    </w:p>
    <w:p w14:paraId="0B78272E" w14:textId="77777777" w:rsidR="00887986" w:rsidRPr="00887986" w:rsidRDefault="00887986" w:rsidP="009B2DB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8798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shuma maksimale: 35,000.00 EURO </w:t>
      </w:r>
    </w:p>
    <w:p w14:paraId="1B83B674" w14:textId="77777777" w:rsidR="00134D7A" w:rsidRPr="0027649C" w:rsidRDefault="00134D7A" w:rsidP="00887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6FB3019" w14:textId="1184A20F" w:rsidR="001A33DA" w:rsidRPr="001A33DA" w:rsidRDefault="001A33DA" w:rsidP="001A33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1A33DA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1A33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-të mund të dorëzojnë </w:t>
      </w:r>
      <w:r w:rsidR="001B513B">
        <w:rPr>
          <w:rFonts w:ascii="Times New Roman" w:hAnsi="Times New Roman" w:cs="Times New Roman"/>
          <w:bCs/>
          <w:sz w:val="24"/>
          <w:szCs w:val="24"/>
          <w:lang w:val="sq-AL"/>
        </w:rPr>
        <w:t>vet</w:t>
      </w:r>
      <w:r w:rsidRPr="001A33DA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B513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m </w:t>
      </w:r>
      <w:r w:rsidRPr="001A33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një projekt propozim </w:t>
      </w:r>
      <w:r w:rsidR="00C7360B">
        <w:rPr>
          <w:rFonts w:ascii="Times New Roman" w:hAnsi="Times New Roman" w:cs="Times New Roman"/>
          <w:sz w:val="24"/>
          <w:szCs w:val="24"/>
          <w:lang w:val="sq-AL"/>
        </w:rPr>
        <w:t>ne kuadër t</w:t>
      </w:r>
      <w:r w:rsidR="00C7360B" w:rsidRPr="001A33DA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C7360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1B513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kësaj thirrje. </w:t>
      </w:r>
      <w:r w:rsidRPr="001A33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0D70EC27" w14:textId="77777777" w:rsidR="00FB3CD4" w:rsidRDefault="00FB3CD4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204911" w14:textId="17282412" w:rsidR="0082615E" w:rsidRPr="0082615E" w:rsidRDefault="0082615E" w:rsidP="008261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82615E">
        <w:rPr>
          <w:rFonts w:ascii="Times New Roman" w:hAnsi="Times New Roman" w:cs="Times New Roman"/>
          <w:sz w:val="24"/>
          <w:szCs w:val="24"/>
          <w:lang w:val="sq-AL"/>
        </w:rPr>
        <w:t>Grantet</w:t>
      </w:r>
      <w:proofErr w:type="spellEnd"/>
      <w:r w:rsidRPr="0082615E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Pr="0082615E">
        <w:rPr>
          <w:rFonts w:ascii="Times New Roman" w:hAnsi="Times New Roman" w:cs="Times New Roman"/>
          <w:sz w:val="24"/>
          <w:szCs w:val="24"/>
          <w:lang w:val="sq-AL"/>
        </w:rPr>
        <w:t>alokuara</w:t>
      </w:r>
      <w:proofErr w:type="spellEnd"/>
      <w:r w:rsidRPr="0082615E">
        <w:rPr>
          <w:rFonts w:ascii="Times New Roman" w:hAnsi="Times New Roman" w:cs="Times New Roman"/>
          <w:sz w:val="24"/>
          <w:szCs w:val="24"/>
          <w:lang w:val="sq-AL"/>
        </w:rPr>
        <w:t xml:space="preserve"> në këtë thirrje mund të mbulojnë shpenzimet administrative</w:t>
      </w:r>
      <w:r w:rsidR="00E23291">
        <w:rPr>
          <w:rStyle w:val="FootnoteReference"/>
          <w:rFonts w:ascii="Times New Roman" w:hAnsi="Times New Roman" w:cs="Times New Roman"/>
          <w:sz w:val="24"/>
          <w:szCs w:val="24"/>
          <w:lang w:val="sq-AL"/>
        </w:rPr>
        <w:footnoteReference w:id="3"/>
      </w:r>
      <w:r w:rsidR="002F16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2615E">
        <w:rPr>
          <w:rFonts w:ascii="Times New Roman" w:hAnsi="Times New Roman" w:cs="Times New Roman"/>
          <w:sz w:val="24"/>
          <w:szCs w:val="24"/>
          <w:lang w:val="sq-AL"/>
        </w:rPr>
        <w:t xml:space="preserve">dhe shpenzimet e personelit deri 20% të shumës së kërkuar. Ndërsa, pjesa tjetër prej 80% të fondeve, duhet të parashihen për aktivitete programore të projektit. </w:t>
      </w:r>
    </w:p>
    <w:p w14:paraId="319FF428" w14:textId="77777777" w:rsidR="0082615E" w:rsidRDefault="0082615E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0667A58" w14:textId="40A857DA" w:rsidR="00FB730E" w:rsidRDefault="00FB730E" w:rsidP="00FB7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B730E">
        <w:rPr>
          <w:rFonts w:ascii="Times New Roman" w:hAnsi="Times New Roman" w:cs="Times New Roman"/>
          <w:sz w:val="24"/>
          <w:szCs w:val="24"/>
          <w:lang w:val="sq-AL"/>
        </w:rPr>
        <w:t>Komuna partnere dhe UNDP mbajnë të drejtën për të mos ndarë të gjitha fondet në dispozicion për projekt-propozimet që nuk i përmbushin kriteret e kërkuara</w:t>
      </w:r>
      <w:r w:rsidR="000C47A8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C47A8" w:rsidRPr="00B776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47A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0C47A8">
        <w:rPr>
          <w:rFonts w:ascii="Times New Roman" w:hAnsi="Times New Roman" w:cs="Times New Roman"/>
          <w:sz w:val="24"/>
          <w:szCs w:val="24"/>
          <w:lang w:val="sq-AL"/>
        </w:rPr>
        <w:t>listuara</w:t>
      </w:r>
      <w:proofErr w:type="spellEnd"/>
      <w:r w:rsidR="000C47A8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0C47A8" w:rsidRPr="00B776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47A8">
        <w:rPr>
          <w:rFonts w:ascii="Times New Roman" w:hAnsi="Times New Roman" w:cs="Times New Roman"/>
          <w:sz w:val="24"/>
          <w:szCs w:val="24"/>
          <w:lang w:val="sq-AL"/>
        </w:rPr>
        <w:t xml:space="preserve"> Tabel</w:t>
      </w:r>
      <w:r w:rsidR="000C47A8" w:rsidRPr="00B776AA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C47A8">
        <w:rPr>
          <w:rFonts w:ascii="Times New Roman" w:hAnsi="Times New Roman" w:cs="Times New Roman"/>
          <w:sz w:val="24"/>
          <w:szCs w:val="24"/>
          <w:lang w:val="sq-AL"/>
        </w:rPr>
        <w:t xml:space="preserve">n e </w:t>
      </w:r>
      <w:r w:rsidR="002F4DE0">
        <w:rPr>
          <w:rFonts w:ascii="Times New Roman" w:hAnsi="Times New Roman" w:cs="Times New Roman"/>
          <w:sz w:val="24"/>
          <w:szCs w:val="24"/>
          <w:lang w:val="sq-AL"/>
        </w:rPr>
        <w:t>Vlerësimit</w:t>
      </w:r>
      <w:r w:rsidRPr="00FB730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56707DAD" w14:textId="77777777" w:rsidR="00F769FF" w:rsidRPr="00FB730E" w:rsidRDefault="00F769FF" w:rsidP="00FB73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4922B6B" w14:textId="77777777" w:rsidR="00134D7A" w:rsidRPr="0027649C" w:rsidRDefault="00134D7A" w:rsidP="00D40985">
      <w:pPr>
        <w:pStyle w:val="Heading2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> </w:t>
      </w:r>
      <w:bookmarkStart w:id="3" w:name="_Toc469306976"/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2. KUSHTET </w:t>
      </w:r>
      <w:r w:rsidR="003D02FD"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>FORMALE TË THIRRJES</w:t>
      </w:r>
      <w:bookmarkEnd w:id="3"/>
      <w:r w:rsidR="00937234">
        <w:rPr>
          <w:rFonts w:ascii="Times New Roman" w:hAnsi="Times New Roman" w:cs="Times New Roman"/>
          <w:b w:val="0"/>
          <w:sz w:val="24"/>
          <w:szCs w:val="24"/>
          <w:lang w:val="sq-AL"/>
        </w:rPr>
        <w:t xml:space="preserve"> PUBLIKE </w:t>
      </w:r>
    </w:p>
    <w:p w14:paraId="66986BFB" w14:textId="77777777" w:rsidR="003D02FD" w:rsidRPr="0027649C" w:rsidRDefault="00134D7A" w:rsidP="00D40985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bookmarkStart w:id="4" w:name="_Toc469306977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2.1.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Aplikuesit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e pranueshëm: kush mund të </w:t>
      </w:r>
      <w:r w:rsidR="003D02FD" w:rsidRPr="0027649C">
        <w:rPr>
          <w:rFonts w:ascii="Times New Roman" w:hAnsi="Times New Roman" w:cs="Times New Roman"/>
          <w:sz w:val="24"/>
          <w:szCs w:val="24"/>
          <w:lang w:val="sq-AL"/>
        </w:rPr>
        <w:t>aplikoj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?</w:t>
      </w:r>
      <w:bookmarkEnd w:id="4"/>
    </w:p>
    <w:p w14:paraId="00735A4C" w14:textId="77777777" w:rsidR="00FB3CD4" w:rsidRDefault="00FB3CD4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q-AL"/>
        </w:rPr>
      </w:pPr>
    </w:p>
    <w:p w14:paraId="645BCE7A" w14:textId="0D2BAF4C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sz w:val="24"/>
          <w:szCs w:val="24"/>
          <w:lang w:val="sq-AL"/>
        </w:rPr>
        <w:t>Pjesëmarrja në këtë thirrje publike është</w:t>
      </w:r>
      <w:r w:rsidR="00B2295A">
        <w:rPr>
          <w:rFonts w:ascii="Times New Roman" w:hAnsi="Times New Roman" w:cs="Times New Roman"/>
          <w:sz w:val="24"/>
          <w:szCs w:val="24"/>
          <w:lang w:val="sq-AL"/>
        </w:rPr>
        <w:t xml:space="preserve"> e hapur dhe e barabartë për </w:t>
      </w:r>
      <w:proofErr w:type="spellStart"/>
      <w:r w:rsidR="00B2295A">
        <w:rPr>
          <w:rFonts w:ascii="Times New Roman" w:hAnsi="Times New Roman" w:cs="Times New Roman"/>
          <w:sz w:val="24"/>
          <w:szCs w:val="24"/>
          <w:lang w:val="sq-AL"/>
        </w:rPr>
        <w:t>OSh</w:t>
      </w:r>
      <w:r w:rsidRPr="003F12DB">
        <w:rPr>
          <w:rFonts w:ascii="Times New Roman" w:hAnsi="Times New Roman" w:cs="Times New Roman"/>
          <w:sz w:val="24"/>
          <w:szCs w:val="24"/>
          <w:lang w:val="sq-AL"/>
        </w:rPr>
        <w:t>C</w:t>
      </w:r>
      <w:proofErr w:type="spellEnd"/>
      <w:r w:rsidRPr="003F12DB">
        <w:rPr>
          <w:rFonts w:ascii="Times New Roman" w:hAnsi="Times New Roman" w:cs="Times New Roman"/>
          <w:sz w:val="24"/>
          <w:szCs w:val="24"/>
          <w:lang w:val="sq-AL"/>
        </w:rPr>
        <w:t xml:space="preserve">-të që janë zyrtarisht të regjistruara dhe në përputhje me dispozitat ligjore në fuqi. </w:t>
      </w:r>
    </w:p>
    <w:p w14:paraId="310D195B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E9280BD" w14:textId="77777777" w:rsid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Për të aplikuar, </w:t>
      </w:r>
      <w:proofErr w:type="spellStart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-ja </w:t>
      </w:r>
      <w:proofErr w:type="spellStart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duhet të: </w:t>
      </w:r>
    </w:p>
    <w:p w14:paraId="3561B3D8" w14:textId="77777777" w:rsidR="003F12DB" w:rsidRPr="003F12DB" w:rsidRDefault="003F12DB" w:rsidP="009B2DB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sz w:val="24"/>
          <w:szCs w:val="24"/>
          <w:lang w:val="sq-AL"/>
        </w:rPr>
        <w:t>jetë një entitet ligjor jo-fitimprurës i regjistruar në Kosovë në përputhje me dispozitat ligjore</w:t>
      </w:r>
      <w:r w:rsidR="004A759F">
        <w:rPr>
          <w:rFonts w:ascii="Times New Roman" w:hAnsi="Times New Roman" w:cs="Times New Roman"/>
          <w:sz w:val="24"/>
          <w:szCs w:val="24"/>
          <w:lang w:val="sq-AL"/>
        </w:rPr>
        <w:t xml:space="preserve"> në fuqi</w:t>
      </w:r>
      <w:r w:rsidRPr="003F12D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003D2F81" w14:textId="77777777" w:rsid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65406A9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-të kandidate nuk mund të marrin pjesë në thirrje ose nuk do të marrin </w:t>
      </w:r>
      <w:proofErr w:type="spellStart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grante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nëse nuk e dorëzojnë deklaratën e Legjitimitetit/</w:t>
      </w:r>
      <w:proofErr w:type="spellStart"/>
      <w:r w:rsidRPr="003F12DB">
        <w:rPr>
          <w:rFonts w:ascii="Times New Roman" w:hAnsi="Times New Roman" w:cs="Times New Roman"/>
          <w:sz w:val="24"/>
          <w:szCs w:val="24"/>
          <w:lang w:val="sq-AL"/>
        </w:rPr>
        <w:t>Pranueshmërisë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r w:rsidRPr="00F12307">
        <w:rPr>
          <w:rFonts w:ascii="Times New Roman" w:hAnsi="Times New Roman" w:cs="Times New Roman"/>
          <w:bCs/>
          <w:sz w:val="24"/>
          <w:szCs w:val="24"/>
          <w:lang w:val="sq-AL"/>
        </w:rPr>
        <w:t>Shtojca 7)</w:t>
      </w: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së bashku me projekt propozimin.</w:t>
      </w:r>
    </w:p>
    <w:p w14:paraId="20904DFA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B0C23BF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Kjo thirrje publike nuk vlen për degët/zyrat e organizatave dhe fondacioneve ndërkombëtare, dhe organizatat të tjera ndërkombëtare jo-fitimprurëse të regjistruara për të punuar në Kosovë.</w:t>
      </w:r>
    </w:p>
    <w:p w14:paraId="7BC42B80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2FC5DAE4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Kandidat</w:t>
      </w:r>
      <w:r w:rsidRPr="003F12D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 do të përjashtohen nga pjesëmarrja në thirrje apo nga ndarja e </w:t>
      </w:r>
      <w:proofErr w:type="spellStart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granteve</w:t>
      </w:r>
      <w:proofErr w:type="spellEnd"/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nëse në kohën e dorëzimit të projekt propozimeve:</w:t>
      </w:r>
    </w:p>
    <w:p w14:paraId="546B2D60" w14:textId="77777777" w:rsidR="003F12DB" w:rsidRPr="003F12DB" w:rsidRDefault="003F12DB" w:rsidP="003F1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EB89FD5" w14:textId="77777777" w:rsidR="003F12DB" w:rsidRPr="003F12DB" w:rsidRDefault="003F12DB" w:rsidP="009B2DB6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janë subjekt i ndonjë konfliktit të interesit; </w:t>
      </w:r>
    </w:p>
    <w:p w14:paraId="7BD86DB1" w14:textId="77777777" w:rsidR="003F12DB" w:rsidRPr="003F12DB" w:rsidRDefault="003F12DB" w:rsidP="009B2DB6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sz w:val="24"/>
          <w:szCs w:val="24"/>
          <w:lang w:val="sq-AL"/>
        </w:rPr>
        <w:t>janë fajtorë për dhënien e informacionit të rremë një pale kontraktuese të autorizuar, që kërkohet si parakusht për pjesëmarrje në thirrjen për dorëzimin e projekt-propozimeve ose nëse nuk dorëzojnë informacionin e kërkuar</w:t>
      </w: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;</w:t>
      </w:r>
    </w:p>
    <w:p w14:paraId="38F50BCC" w14:textId="77777777" w:rsidR="003F12DB" w:rsidRPr="003F12DB" w:rsidRDefault="003F12DB" w:rsidP="009B2DB6">
      <w:pPr>
        <w:numPr>
          <w:ilvl w:val="0"/>
          <w:numId w:val="8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F12DB">
        <w:rPr>
          <w:rFonts w:ascii="Times New Roman" w:hAnsi="Times New Roman" w:cs="Times New Roman"/>
          <w:sz w:val="24"/>
          <w:szCs w:val="24"/>
          <w:lang w:val="sq-AL"/>
        </w:rPr>
        <w:t xml:space="preserve">janë përpjekur të sigurojnë informacion </w:t>
      </w:r>
      <w:proofErr w:type="spellStart"/>
      <w:r w:rsidRPr="003F12DB">
        <w:rPr>
          <w:rFonts w:ascii="Times New Roman" w:hAnsi="Times New Roman" w:cs="Times New Roman"/>
          <w:sz w:val="24"/>
          <w:szCs w:val="24"/>
          <w:lang w:val="sq-AL"/>
        </w:rPr>
        <w:t>konfidencial</w:t>
      </w:r>
      <w:proofErr w:type="spellEnd"/>
      <w:r w:rsidRPr="003F12DB">
        <w:rPr>
          <w:rFonts w:ascii="Times New Roman" w:hAnsi="Times New Roman" w:cs="Times New Roman"/>
          <w:sz w:val="24"/>
          <w:szCs w:val="24"/>
          <w:lang w:val="sq-AL"/>
        </w:rPr>
        <w:t xml:space="preserve">, të ushtrojnë ndikim mbi Komisionin e Vlerësimit ose mbi një palë të autorizuar </w:t>
      </w:r>
      <w:proofErr w:type="spellStart"/>
      <w:r w:rsidRPr="003F12DB">
        <w:rPr>
          <w:rFonts w:ascii="Times New Roman" w:hAnsi="Times New Roman" w:cs="Times New Roman"/>
          <w:sz w:val="24"/>
          <w:szCs w:val="24"/>
          <w:lang w:val="sq-AL"/>
        </w:rPr>
        <w:t>kontraktuale</w:t>
      </w:r>
      <w:proofErr w:type="spellEnd"/>
      <w:r w:rsidRPr="003F12DB">
        <w:rPr>
          <w:rFonts w:ascii="Times New Roman" w:hAnsi="Times New Roman" w:cs="Times New Roman"/>
          <w:sz w:val="24"/>
          <w:szCs w:val="24"/>
          <w:lang w:val="sq-AL"/>
        </w:rPr>
        <w:t xml:space="preserve"> gjatë procesit të vlerësimit të projekt-propozimit</w:t>
      </w:r>
      <w:r w:rsidRPr="003F12DB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14:paraId="2BD26B8D" w14:textId="77777777" w:rsidR="003F12DB" w:rsidRDefault="003F12DB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q-AL"/>
        </w:rPr>
      </w:pPr>
    </w:p>
    <w:p w14:paraId="13803BCC" w14:textId="77777777" w:rsidR="003F12DB" w:rsidRDefault="003F12DB" w:rsidP="00FB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q-AL"/>
        </w:rPr>
      </w:pPr>
    </w:p>
    <w:p w14:paraId="3982ABF8" w14:textId="44E43B0E" w:rsidR="00360DFD" w:rsidRPr="000E469C" w:rsidRDefault="00360DFD" w:rsidP="00360D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Organizatat </w:t>
      </w:r>
      <w:proofErr w:type="spellStart"/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aplikuese</w:t>
      </w:r>
      <w:proofErr w:type="spellEnd"/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mund të dorëzojnë </w:t>
      </w:r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vetëm </w:t>
      </w:r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jë projekt-propozim/aplikacion, </w:t>
      </w:r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q</w:t>
      </w:r>
      <w:r w:rsidR="002A3843" w:rsidRPr="000E469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proofErr w:type="spellStart"/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p</w:t>
      </w:r>
      <w:r w:rsidR="00CE53E5" w:rsidRPr="000E469C">
        <w:rPr>
          <w:rFonts w:ascii="Times New Roman" w:hAnsi="Times New Roman" w:cs="Times New Roman"/>
          <w:b/>
          <w:sz w:val="24"/>
          <w:szCs w:val="24"/>
          <w:lang w:val="sq-AL"/>
        </w:rPr>
        <w:t>ërmba</w:t>
      </w:r>
      <w:r w:rsidR="00CE53E5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në</w:t>
      </w:r>
      <w:proofErr w:type="spellEnd"/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të gjithë dokumentet e kërkuara </w:t>
      </w:r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>n</w:t>
      </w:r>
      <w:r w:rsidR="002A3843" w:rsidRPr="000E469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2A3843"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Kapitullin 3.1</w:t>
      </w:r>
      <w:r w:rsidRPr="000E469C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. </w:t>
      </w:r>
    </w:p>
    <w:p w14:paraId="6207AC02" w14:textId="77777777" w:rsidR="001A2951" w:rsidRPr="0027649C" w:rsidRDefault="00134D7A" w:rsidP="009B2DB6">
      <w:pPr>
        <w:pStyle w:val="Heading2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sq-AL"/>
        </w:rPr>
      </w:pPr>
      <w:bookmarkStart w:id="5" w:name="_Toc469306978"/>
      <w:r w:rsidRPr="0027649C">
        <w:rPr>
          <w:rFonts w:ascii="Times New Roman" w:hAnsi="Times New Roman" w:cs="Times New Roman"/>
          <w:sz w:val="24"/>
          <w:szCs w:val="24"/>
          <w:lang w:val="sq-AL"/>
        </w:rPr>
        <w:t>Pa</w:t>
      </w:r>
      <w:r w:rsidR="00B76D58">
        <w:rPr>
          <w:rFonts w:ascii="Times New Roman" w:hAnsi="Times New Roman" w:cs="Times New Roman"/>
          <w:sz w:val="24"/>
          <w:szCs w:val="24"/>
          <w:lang w:val="sq-AL"/>
        </w:rPr>
        <w:t>rtnerët e pranueshëm</w:t>
      </w:r>
      <w:r w:rsidR="0045585C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në </w:t>
      </w:r>
      <w:r w:rsidR="007D66F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zbatimin e </w:t>
      </w:r>
      <w:r w:rsidR="0045585C" w:rsidRPr="0027649C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7D66F5" w:rsidRPr="0027649C">
        <w:rPr>
          <w:rFonts w:ascii="Times New Roman" w:hAnsi="Times New Roman" w:cs="Times New Roman"/>
          <w:sz w:val="24"/>
          <w:szCs w:val="24"/>
          <w:lang w:val="sq-AL"/>
        </w:rPr>
        <w:t>it</w:t>
      </w:r>
      <w:bookmarkEnd w:id="5"/>
    </w:p>
    <w:p w14:paraId="5B5EB73F" w14:textId="77777777" w:rsidR="00F611D2" w:rsidRDefault="00F611D2" w:rsidP="0097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A8D10A" w14:textId="77777777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971EED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proofErr w:type="spellEnd"/>
      <w:r w:rsidRPr="00971EED">
        <w:rPr>
          <w:rFonts w:ascii="Times New Roman" w:hAnsi="Times New Roman" w:cs="Times New Roman"/>
          <w:sz w:val="24"/>
          <w:szCs w:val="24"/>
          <w:lang w:val="sq-AL"/>
        </w:rPr>
        <w:t xml:space="preserve"> mund të aplikojnë në mënyrë individuale ose si </w:t>
      </w:r>
      <w:proofErr w:type="spellStart"/>
      <w:r w:rsidRPr="00971EED">
        <w:rPr>
          <w:rFonts w:ascii="Times New Roman" w:hAnsi="Times New Roman" w:cs="Times New Roman"/>
          <w:sz w:val="24"/>
          <w:szCs w:val="24"/>
          <w:lang w:val="sq-AL"/>
        </w:rPr>
        <w:t>konsorcium</w:t>
      </w:r>
      <w:proofErr w:type="spellEnd"/>
      <w:r w:rsidRPr="00971EED">
        <w:rPr>
          <w:rFonts w:ascii="Times New Roman" w:hAnsi="Times New Roman" w:cs="Times New Roman"/>
          <w:sz w:val="24"/>
          <w:szCs w:val="24"/>
          <w:lang w:val="sq-AL"/>
        </w:rPr>
        <w:t xml:space="preserve"> me organizata të tjera.</w:t>
      </w:r>
    </w:p>
    <w:p w14:paraId="76684EB6" w14:textId="23C7FA66" w:rsid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A09368" w14:textId="77777777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971EE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Organizatat dhe/ose institucionet partnere </w:t>
      </w:r>
    </w:p>
    <w:p w14:paraId="1D43B6DA" w14:textId="77777777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14:paraId="49CA9A44" w14:textId="42CC2648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Partnerë të projektit mund të jenë organizata të tjera të shoqërisë civile</w:t>
      </w:r>
      <w:r w:rsidR="007178C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</w:t>
      </w:r>
      <w:r w:rsidR="007178C4" w:rsidRPr="00360DF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178C4">
        <w:rPr>
          <w:rFonts w:ascii="Times New Roman" w:hAnsi="Times New Roman" w:cs="Times New Roman"/>
          <w:sz w:val="24"/>
          <w:szCs w:val="24"/>
          <w:lang w:val="sq-AL"/>
        </w:rPr>
        <w:t xml:space="preserve"> cilat </w:t>
      </w:r>
      <w:r w:rsidR="007178C4" w:rsidRPr="007178C4">
        <w:rPr>
          <w:rFonts w:ascii="Times New Roman" w:hAnsi="Times New Roman" w:cs="Times New Roman"/>
          <w:sz w:val="24"/>
          <w:szCs w:val="24"/>
          <w:lang w:val="sq-AL"/>
        </w:rPr>
        <w:t xml:space="preserve">që plotësojnë të njëjtat kushte të pranueshme si </w:t>
      </w:r>
      <w:proofErr w:type="spellStart"/>
      <w:r w:rsidR="007178C4" w:rsidRPr="007178C4">
        <w:rPr>
          <w:rFonts w:ascii="Times New Roman" w:hAnsi="Times New Roman" w:cs="Times New Roman"/>
          <w:sz w:val="24"/>
          <w:szCs w:val="24"/>
          <w:lang w:val="sq-AL"/>
        </w:rPr>
        <w:t>aplikantët</w:t>
      </w:r>
      <w:proofErr w:type="spellEnd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Partnerët e </w:t>
      </w:r>
      <w:proofErr w:type="spellStart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-së kandidate marrin pjesë në zbatimin e projektit, dhe shpenzimet që i bëjnë u nënshtrohen rregullave të njëjta si ato të bëra nga vetë </w:t>
      </w:r>
      <w:proofErr w:type="spellStart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-ja kandidate. Nëse aplikojnë në partneritet, organizata </w:t>
      </w:r>
      <w:proofErr w:type="spellStart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të jetë organizata udhëheqëse, dhe në rast të përzgjedhjes, kjo organizatë do të jetë pala kontraktuese (përfituese) dhe do t’i marrë të gjitha përgjegjësitë ligjore dhe financiare për zbatimin e projektit. </w:t>
      </w:r>
      <w:r w:rsidRPr="00971EE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Deklarata e Partneritetit </w:t>
      </w:r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duhet të plotësohet në mënyrë korrekte dhe duhet të dorëzohet së bashku me dokumentet e tjera të aplikacionit. </w:t>
      </w:r>
    </w:p>
    <w:p w14:paraId="7C8D1112" w14:textId="77777777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14:paraId="51175420" w14:textId="2E83F1DF" w:rsidR="005D42EB" w:rsidRPr="007E53C2" w:rsidRDefault="005D42EB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SHENIM: </w:t>
      </w:r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Inkurajohen </w:t>
      </w:r>
      <w:proofErr w:type="spellStart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OShC</w:t>
      </w:r>
      <w:proofErr w:type="spellEnd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-te </w:t>
      </w:r>
      <w:proofErr w:type="spellStart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aplikuese</w:t>
      </w:r>
      <w:proofErr w:type="spellEnd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qe funksionojnë </w:t>
      </w:r>
      <w:r w:rsidR="00CA26A1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jashtë</w:t>
      </w:r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</w:t>
      </w:r>
      <w:r w:rsidR="000C0EBC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Komunës</w:t>
      </w:r>
      <w:r w:rsidR="00B656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se </w:t>
      </w:r>
      <w:proofErr w:type="spellStart"/>
      <w:r w:rsidR="00B65619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Zvecanit</w:t>
      </w:r>
      <w:proofErr w:type="spellEnd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te aplikojnë ne partneritet me </w:t>
      </w:r>
      <w:proofErr w:type="spellStart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OShC</w:t>
      </w:r>
      <w:proofErr w:type="spellEnd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-te lokale te komunës </w:t>
      </w:r>
      <w:proofErr w:type="spellStart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respektive</w:t>
      </w:r>
      <w:proofErr w:type="spellEnd"/>
      <w:r w:rsidR="007E53C2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.</w:t>
      </w:r>
    </w:p>
    <w:p w14:paraId="368C3FF0" w14:textId="77777777" w:rsidR="005D42EB" w:rsidRDefault="005D42EB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14:paraId="4AD4CEBB" w14:textId="4283B082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971EE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Bashkëpunëtorët</w:t>
      </w:r>
    </w:p>
    <w:p w14:paraId="610BCB0D" w14:textId="77777777" w:rsidR="00971EED" w:rsidRPr="00971EED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C7999E0" w14:textId="77777777" w:rsidR="00D60BE6" w:rsidRDefault="00971EED" w:rsidP="0097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Organizatat dhe/apo institucionet tjera (p.sh. shkollat, kopshtet e fëmijëve, muzetë, </w:t>
      </w:r>
      <w:proofErr w:type="spellStart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etj</w:t>
      </w:r>
      <w:proofErr w:type="spellEnd"/>
      <w:r w:rsidRPr="00971EED">
        <w:rPr>
          <w:rFonts w:ascii="Times New Roman" w:hAnsi="Times New Roman" w:cs="Times New Roman"/>
          <w:bCs/>
          <w:sz w:val="24"/>
          <w:szCs w:val="24"/>
          <w:lang w:val="sq-AL"/>
        </w:rPr>
        <w:t>) mund të përfshihen në projekt. Organizatat e tilla – bashkëpunëtorët kanë rol të rëndësishëm në zbatimin e aktiviteteve, mir</w:t>
      </w:r>
      <w:r w:rsidR="00D60BE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ëpo nuk mund të marrin </w:t>
      </w:r>
      <w:proofErr w:type="spellStart"/>
      <w:r w:rsidR="00D60BE6">
        <w:rPr>
          <w:rFonts w:ascii="Times New Roman" w:hAnsi="Times New Roman" w:cs="Times New Roman"/>
          <w:bCs/>
          <w:sz w:val="24"/>
          <w:szCs w:val="24"/>
          <w:lang w:val="sq-AL"/>
        </w:rPr>
        <w:t>grante</w:t>
      </w:r>
      <w:proofErr w:type="spellEnd"/>
      <w:r w:rsidR="00D60BE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14:paraId="0010EC4A" w14:textId="77777777" w:rsidR="00D60BE6" w:rsidRPr="00D60BE6" w:rsidRDefault="00D60BE6" w:rsidP="00971E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445720E" w14:textId="77777777" w:rsidR="001A2951" w:rsidRPr="0027649C" w:rsidRDefault="00D60BE6" w:rsidP="009B2DB6">
      <w:pPr>
        <w:pStyle w:val="Heading2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  <w:lang w:val="sq-AL"/>
        </w:rPr>
      </w:pPr>
      <w:bookmarkStart w:id="6" w:name="_Toc469306979"/>
      <w:r>
        <w:rPr>
          <w:rFonts w:ascii="Times New Roman" w:hAnsi="Times New Roman" w:cs="Times New Roman"/>
          <w:sz w:val="24"/>
          <w:szCs w:val="24"/>
          <w:lang w:val="sq-AL"/>
        </w:rPr>
        <w:t>Prioritet/</w:t>
      </w:r>
      <w:r w:rsidR="00134D7A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Aktivitetet e pranueshme që do të financohen përmes </w:t>
      </w:r>
      <w:r w:rsidR="00C55E10" w:rsidRPr="0027649C">
        <w:rPr>
          <w:rFonts w:ascii="Times New Roman" w:hAnsi="Times New Roman" w:cs="Times New Roman"/>
          <w:sz w:val="24"/>
          <w:szCs w:val="24"/>
          <w:lang w:val="sq-AL"/>
        </w:rPr>
        <w:t>thirrjes</w:t>
      </w:r>
      <w:bookmarkEnd w:id="6"/>
    </w:p>
    <w:p w14:paraId="17354C25" w14:textId="77777777" w:rsidR="00C14525" w:rsidRPr="0027649C" w:rsidRDefault="00C14525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  <w:lang w:val="sq-AL"/>
        </w:rPr>
      </w:pPr>
    </w:p>
    <w:p w14:paraId="6F2BF9D1" w14:textId="7E531AC1" w:rsidR="00537E28" w:rsidRPr="008A5B84" w:rsidRDefault="00537E28" w:rsidP="0053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8A5B84">
        <w:rPr>
          <w:rFonts w:ascii="Times New Roman" w:hAnsi="Times New Roman" w:cs="Times New Roman"/>
          <w:sz w:val="24"/>
          <w:szCs w:val="24"/>
          <w:lang w:val="sq-AL"/>
        </w:rPr>
        <w:t>ë gjitha organizatat e shoqërisë civile (</w:t>
      </w:r>
      <w:proofErr w:type="spellStart"/>
      <w:r w:rsidRPr="008A5B84">
        <w:rPr>
          <w:rFonts w:ascii="Times New Roman" w:hAnsi="Times New Roman" w:cs="Times New Roman"/>
          <w:sz w:val="24"/>
          <w:szCs w:val="24"/>
          <w:lang w:val="sq-AL"/>
        </w:rPr>
        <w:t>OShC</w:t>
      </w:r>
      <w:proofErr w:type="spellEnd"/>
      <w:r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ftohen </w:t>
      </w:r>
      <w:r w:rsidRPr="008A5B84">
        <w:rPr>
          <w:rFonts w:ascii="Times New Roman" w:hAnsi="Times New Roman" w:cs="Times New Roman"/>
          <w:sz w:val="24"/>
          <w:szCs w:val="24"/>
          <w:lang w:val="sq-AL"/>
        </w:rPr>
        <w:t xml:space="preserve">të dorëzojnë projekt propozimet e tyre që reflektojnë qëllimet </w:t>
      </w:r>
      <w:r w:rsidRPr="00194662">
        <w:rPr>
          <w:rFonts w:ascii="Times New Roman" w:hAnsi="Times New Roman" w:cs="Times New Roman"/>
          <w:sz w:val="24"/>
          <w:szCs w:val="24"/>
          <w:lang w:val="sq-AL"/>
        </w:rPr>
        <w:t xml:space="preserve">dhe strategjitë zhvillimore të Komunës </w:t>
      </w:r>
      <w:r w:rsidR="000C0EBC" w:rsidRPr="00194662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proofErr w:type="spellStart"/>
      <w:r w:rsidR="000C0EBC" w:rsidRPr="00194662">
        <w:rPr>
          <w:rFonts w:ascii="Times New Roman" w:hAnsi="Times New Roman" w:cs="Times New Roman"/>
          <w:sz w:val="24"/>
          <w:szCs w:val="24"/>
          <w:lang w:val="sq-AL"/>
        </w:rPr>
        <w:t>Zvecanit</w:t>
      </w:r>
      <w:proofErr w:type="spellEnd"/>
      <w:r w:rsidRPr="00194662">
        <w:rPr>
          <w:rFonts w:ascii="Times New Roman" w:hAnsi="Times New Roman" w:cs="Times New Roman"/>
          <w:sz w:val="24"/>
          <w:szCs w:val="24"/>
          <w:lang w:val="sq-AL"/>
        </w:rPr>
        <w:t xml:space="preserve">. Fushat </w:t>
      </w:r>
      <w:proofErr w:type="spellStart"/>
      <w:r w:rsidRPr="00194662">
        <w:rPr>
          <w:rFonts w:ascii="Times New Roman" w:hAnsi="Times New Roman" w:cs="Times New Roman"/>
          <w:sz w:val="24"/>
          <w:szCs w:val="24"/>
          <w:lang w:val="sq-AL"/>
        </w:rPr>
        <w:t>prioritare</w:t>
      </w:r>
      <w:proofErr w:type="spellEnd"/>
      <w:r w:rsidRPr="00194662">
        <w:rPr>
          <w:rFonts w:ascii="Times New Roman" w:hAnsi="Times New Roman" w:cs="Times New Roman"/>
          <w:sz w:val="24"/>
          <w:szCs w:val="24"/>
          <w:lang w:val="sq-AL"/>
        </w:rPr>
        <w:t xml:space="preserve"> për këtë thirrje publike janë si në vijim:</w:t>
      </w:r>
    </w:p>
    <w:p w14:paraId="6D8AFFD6" w14:textId="4D2FBA1E" w:rsidR="00537E28" w:rsidRDefault="00537E28" w:rsidP="00537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C17E509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</w:rPr>
        <w:t>1.</w:t>
      </w:r>
      <w:r w:rsidRPr="00194662">
        <w:rPr>
          <w:rFonts w:ascii="Times New Roman" w:hAnsi="Times New Roman" w:cs="Times New Roman"/>
          <w:bCs/>
          <w:sz w:val="24"/>
          <w:szCs w:val="24"/>
        </w:rPr>
        <w:tab/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>Ndërgjegjësimi dhe rritja e pjesëmarrjes aktive të qytetareve në proceset vendimmarrëse.</w:t>
      </w:r>
    </w:p>
    <w:p w14:paraId="4BBA77D0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2. </w:t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ab/>
        <w:t>Ndergjegjesimi i te rinjve rreth varësisë</w:t>
      </w:r>
    </w:p>
    <w:p w14:paraId="4B9355D5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ab/>
        <w:t>Ndergjegjesimi i te rinjve rreth dhunës ne familje dhe mes te rinjve</w:t>
      </w:r>
    </w:p>
    <w:p w14:paraId="6E509C1A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3. </w:t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ab/>
        <w:t>Rritja e ndërgjegjësimit të fëmijëve para-shkollore rreth mbrojtjes së mjedisit.</w:t>
      </w:r>
    </w:p>
    <w:p w14:paraId="2581757A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4. </w:t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ab/>
        <w:t>Zhvillimi i kapaciteteve për biznes te grave dhe te rinjve te papunësuar/a.</w:t>
      </w:r>
    </w:p>
    <w:p w14:paraId="72848FAD" w14:textId="77777777" w:rsidR="00194662" w:rsidRPr="00194662" w:rsidRDefault="00194662" w:rsidP="001946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5. </w:t>
      </w:r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ab/>
        <w:t xml:space="preserve">Promovimi i potencialit turistik, natyror dhe </w:t>
      </w:r>
      <w:proofErr w:type="spellStart"/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>biznesor</w:t>
      </w:r>
      <w:proofErr w:type="spellEnd"/>
      <w:r w:rsidRP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te komunës.</w:t>
      </w:r>
    </w:p>
    <w:p w14:paraId="3B0401D1" w14:textId="1660077D" w:rsidR="00194662" w:rsidRDefault="00194662" w:rsidP="00537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D0C0E7D" w14:textId="77777777" w:rsidR="00194662" w:rsidRPr="008A5B84" w:rsidRDefault="00194662" w:rsidP="00537E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C7BE42C" w14:textId="77777777" w:rsidR="00DB40B6" w:rsidRPr="00384E1D" w:rsidRDefault="00DB40B6" w:rsidP="00384E1D">
      <w:pPr>
        <w:pStyle w:val="ListParagraph"/>
        <w:numPr>
          <w:ilvl w:val="1"/>
          <w:numId w:val="12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  <w:r w:rsidRPr="00384E1D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lastRenderedPageBreak/>
        <w:t xml:space="preserve">Kohëzgjatja </w:t>
      </w:r>
    </w:p>
    <w:p w14:paraId="17ED54BD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14:paraId="06D88798" w14:textId="104DAB65" w:rsid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Kohëzgjatja e projektit mund të jetë </w:t>
      </w:r>
      <w:r w:rsidRPr="001C307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prej </w:t>
      </w:r>
      <w:r w:rsidR="001C3075">
        <w:rPr>
          <w:rFonts w:ascii="Times New Roman" w:hAnsi="Times New Roman" w:cs="Times New Roman"/>
          <w:b/>
          <w:bCs/>
          <w:sz w:val="24"/>
          <w:szCs w:val="24"/>
          <w:lang w:val="sq-AL"/>
        </w:rPr>
        <w:t>6</w:t>
      </w:r>
      <w:r w:rsidR="00670FA1" w:rsidRPr="001C3075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dhe 10 muaj</w:t>
      </w:r>
      <w:r w:rsidRPr="001C307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, dhe projektet duhet të zbatohen gjatë periudhës </w:t>
      </w:r>
      <w:r w:rsidR="001C3075">
        <w:rPr>
          <w:rFonts w:ascii="Times New Roman" w:hAnsi="Times New Roman" w:cs="Times New Roman"/>
          <w:bCs/>
          <w:sz w:val="24"/>
          <w:szCs w:val="24"/>
          <w:lang w:val="sq-AL"/>
        </w:rPr>
        <w:t>Prill</w:t>
      </w:r>
      <w:r w:rsidR="00590BAE" w:rsidRPr="001C3075">
        <w:rPr>
          <w:rFonts w:ascii="Times New Roman" w:hAnsi="Times New Roman" w:cs="Times New Roman"/>
          <w:bCs/>
          <w:sz w:val="24"/>
          <w:szCs w:val="24"/>
          <w:lang w:val="sq-AL"/>
        </w:rPr>
        <w:t>/2018 deri me Janar/2019</w:t>
      </w:r>
      <w:r w:rsidRPr="001C3075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0EB4F206" w14:textId="6A46D7BD" w:rsidR="00574B6F" w:rsidRDefault="00574B6F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ACF5224" w14:textId="77777777" w:rsidR="00574B6F" w:rsidRDefault="00574B6F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D97C913" w14:textId="77777777" w:rsidR="00DB40B6" w:rsidRPr="00CF63C6" w:rsidRDefault="00CF63C6" w:rsidP="00CF63C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  <w:r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 xml:space="preserve">2.5 </w:t>
      </w:r>
      <w:r w:rsidR="00DB40B6" w:rsidRPr="00CF63C6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>Vendi i zbatimit</w:t>
      </w:r>
    </w:p>
    <w:p w14:paraId="33099F64" w14:textId="77777777" w:rsidR="0039310F" w:rsidRDefault="0039310F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EADACFA" w14:textId="663619E7" w:rsidR="00761C34" w:rsidRDefault="00761C34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82501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gjitha projektet duhet të zbatohen ekskluzivisht në territorin e </w:t>
      </w:r>
      <w:r w:rsidR="00C740E0">
        <w:rPr>
          <w:rFonts w:ascii="Times New Roman" w:hAnsi="Times New Roman" w:cs="Times New Roman"/>
          <w:bCs/>
          <w:sz w:val="24"/>
          <w:szCs w:val="24"/>
          <w:lang w:val="sq-AL"/>
        </w:rPr>
        <w:t>Komunës</w:t>
      </w:r>
      <w:r w:rsidR="001946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</w:t>
      </w:r>
      <w:proofErr w:type="spellStart"/>
      <w:r w:rsidR="00194662">
        <w:rPr>
          <w:rFonts w:ascii="Times New Roman" w:hAnsi="Times New Roman" w:cs="Times New Roman"/>
          <w:bCs/>
          <w:sz w:val="24"/>
          <w:szCs w:val="24"/>
          <w:lang w:val="sq-AL"/>
        </w:rPr>
        <w:t>Zvecanit</w:t>
      </w:r>
      <w:proofErr w:type="spellEnd"/>
      <w:r w:rsidRPr="0082501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në dobi të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qytetar</w:t>
      </w:r>
      <w:r w:rsidRPr="0082501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ve t</w:t>
      </w:r>
      <w:r w:rsidRPr="00825017">
        <w:rPr>
          <w:rFonts w:ascii="Times New Roman" w:hAnsi="Times New Roman" w:cs="Times New Roman"/>
          <w:bCs/>
          <w:sz w:val="24"/>
          <w:szCs w:val="24"/>
          <w:lang w:val="sq-AL"/>
        </w:rPr>
        <w:t>ë saj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, n</w:t>
      </w:r>
      <w:r w:rsidRPr="00825017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8C7906">
        <w:rPr>
          <w:rFonts w:ascii="Times New Roman" w:hAnsi="Times New Roman" w:cs="Times New Roman"/>
          <w:bCs/>
          <w:sz w:val="24"/>
          <w:szCs w:val="24"/>
          <w:lang w:val="sq-AL"/>
        </w:rPr>
        <w:t>përputhshmëri me prioritet e identifikuara nga komuna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14:paraId="627AA896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6A2706A" w14:textId="77777777" w:rsidR="00DB40B6" w:rsidRPr="00AB6D7E" w:rsidRDefault="00DB40B6" w:rsidP="00AB6D7E">
      <w:pPr>
        <w:pStyle w:val="ListParagraph"/>
        <w:numPr>
          <w:ilvl w:val="1"/>
          <w:numId w:val="27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  <w:bookmarkStart w:id="7" w:name="_Hlk504029001"/>
      <w:r w:rsidRPr="00AB6D7E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>Llojet e projekteve</w:t>
      </w:r>
    </w:p>
    <w:bookmarkEnd w:id="7"/>
    <w:p w14:paraId="70BF57E4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14:paraId="779BA74F" w14:textId="3EEF0B8F" w:rsidR="00DB40B6" w:rsidRPr="00DB40B6" w:rsidRDefault="00DB40B6" w:rsidP="009D2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Projekt-propozimet që do të financohen nga programi </w:t>
      </w:r>
      <w:proofErr w:type="spellStart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>ReLOaD</w:t>
      </w:r>
      <w:proofErr w:type="spellEnd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duhet të jenë të përgatitura në përputhje me thirrjen publike dhe prioritetet e komunës. </w:t>
      </w:r>
    </w:p>
    <w:p w14:paraId="296E67AE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B8C39EF" w14:textId="77777777" w:rsidR="00DB40B6" w:rsidRPr="00DB40B6" w:rsidRDefault="00DB40B6" w:rsidP="009D2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Projektet duhet të ofrojnë zgjidhje për nevojat specifike të komunitetit lokal dhe grupeve të </w:t>
      </w:r>
      <w:proofErr w:type="spellStart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>targetuara</w:t>
      </w:r>
      <w:proofErr w:type="spellEnd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të identifikuara nga projekti.</w:t>
      </w:r>
    </w:p>
    <w:p w14:paraId="1D973063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4C280009" w14:textId="77777777" w:rsidR="00DB40B6" w:rsidRPr="00DB40B6" w:rsidRDefault="00DB40B6" w:rsidP="009D29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Projektet duhet të jenë paketa veprimtarish të integruara dhe metodologjike, të krijuara për të arritur qëllime të caktuara dhe rezultate specifike në kuadër të një periudhe të kufizuar kohore. </w:t>
      </w:r>
    </w:p>
    <w:p w14:paraId="35962A58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14:paraId="6C225E2F" w14:textId="561F5854" w:rsidR="001E278F" w:rsidRDefault="00111C65" w:rsidP="00DB40B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sq-AL"/>
        </w:rPr>
        <w:t>Kjo t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hirrj</w:t>
      </w:r>
      <w:r>
        <w:rPr>
          <w:rFonts w:ascii="Times New Roman" w:hAnsi="Times New Roman" w:cs="Times New Roman"/>
          <w:bCs/>
          <w:i/>
          <w:sz w:val="24"/>
          <w:szCs w:val="24"/>
          <w:lang w:val="sq-AL"/>
        </w:rPr>
        <w:t>e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mbështet ekskluzivisht aktivitetet e bazuara në projek</w:t>
      </w:r>
      <w:r>
        <w:rPr>
          <w:rFonts w:ascii="Times New Roman" w:hAnsi="Times New Roman" w:cs="Times New Roman"/>
          <w:bCs/>
          <w:i/>
          <w:sz w:val="24"/>
          <w:szCs w:val="24"/>
          <w:lang w:val="sq-AL"/>
        </w:rPr>
        <w:t>t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. Aktivitetet e </w:t>
      </w:r>
      <w:r w:rsidR="004F6288">
        <w:rPr>
          <w:rFonts w:ascii="Times New Roman" w:hAnsi="Times New Roman" w:cs="Times New Roman"/>
          <w:bCs/>
          <w:i/>
          <w:sz w:val="24"/>
          <w:szCs w:val="24"/>
          <w:lang w:val="sq-AL"/>
        </w:rPr>
        <w:t>rregullta</w:t>
      </w:r>
      <w:r w:rsidR="00767740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dhe t</w:t>
      </w:r>
      <w:r w:rsidR="004F6288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="004F6288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vazhdueshme të </w:t>
      </w:r>
      <w:proofErr w:type="spellStart"/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OShC</w:t>
      </w:r>
      <w:proofErr w:type="spellEnd"/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-ve që nuk janë të bazuara në projekt dhe </w:t>
      </w:r>
      <w:r w:rsidR="0007055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që</w:t>
      </w:r>
      <w:r w:rsidR="006B31F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nuk janë të lidhura me objektivat e kë</w:t>
      </w:r>
      <w:r w:rsidR="00556E47">
        <w:rPr>
          <w:rFonts w:ascii="Times New Roman" w:hAnsi="Times New Roman" w:cs="Times New Roman"/>
          <w:bCs/>
          <w:i/>
          <w:sz w:val="24"/>
          <w:szCs w:val="24"/>
          <w:lang w:val="sq-AL"/>
        </w:rPr>
        <w:t>saj</w:t>
      </w:r>
      <w:r w:rsidR="001E278F" w:rsidRP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thirrje nuk do të konsiderohen të pranueshme</w:t>
      </w:r>
      <w:r w:rsidR="001E278F">
        <w:rPr>
          <w:rFonts w:ascii="Times New Roman" w:hAnsi="Times New Roman" w:cs="Times New Roman"/>
          <w:bCs/>
          <w:i/>
          <w:sz w:val="24"/>
          <w:szCs w:val="24"/>
          <w:lang w:val="sq-AL"/>
        </w:rPr>
        <w:t>.</w:t>
      </w:r>
    </w:p>
    <w:p w14:paraId="0111CA9E" w14:textId="77777777" w:rsidR="001E278F" w:rsidRDefault="001E278F" w:rsidP="00DB40B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</w:p>
    <w:p w14:paraId="283D736D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Aktivitetet në vijim nuk rekomandohen për ndarjen e </w:t>
      </w:r>
      <w:proofErr w:type="spellStart"/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granteve</w:t>
      </w:r>
      <w:proofErr w:type="spellEnd"/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: </w:t>
      </w:r>
    </w:p>
    <w:p w14:paraId="5881DE62" w14:textId="77777777" w:rsidR="00DB40B6" w:rsidRPr="00DB40B6" w:rsidRDefault="00DB40B6" w:rsidP="00DB40B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14:paraId="093D41E0" w14:textId="77777777" w:rsidR="007A7766" w:rsidRDefault="00DB40B6" w:rsidP="009B2D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proofErr w:type="spellStart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>Sponzorizimet</w:t>
      </w:r>
      <w:proofErr w:type="spellEnd"/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individuale për pjesëmarrje në punëtori, seminare, konferenca, kongrese;</w:t>
      </w:r>
    </w:p>
    <w:p w14:paraId="0E14F3E9" w14:textId="77777777" w:rsidR="00D00AF8" w:rsidRDefault="00D00AF8" w:rsidP="00D00AF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Bursat individuale për studime apo kurse trajnimi; </w:t>
      </w:r>
    </w:p>
    <w:p w14:paraId="54DDFAB3" w14:textId="77777777" w:rsidR="0080700E" w:rsidRPr="00DB40B6" w:rsidRDefault="0080700E" w:rsidP="008070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Konferenca të herëpashershme (përveç nëse janë të nevojshme për zbatimin e suksesshëm të projektit); </w:t>
      </w:r>
    </w:p>
    <w:p w14:paraId="62E782B0" w14:textId="77777777" w:rsidR="0080700E" w:rsidRPr="00DB40B6" w:rsidRDefault="0080700E" w:rsidP="008070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Projektet për përfitime ekskluzive të individëve; </w:t>
      </w:r>
    </w:p>
    <w:p w14:paraId="668D75B9" w14:textId="77777777" w:rsidR="0080700E" w:rsidRPr="00DB40B6" w:rsidRDefault="0080700E" w:rsidP="0080700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Projektet që mbështesin partitë politike; </w:t>
      </w:r>
    </w:p>
    <w:p w14:paraId="5BEA279A" w14:textId="77777777" w:rsidR="00383263" w:rsidRDefault="00383263" w:rsidP="00383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0FE2047" w14:textId="77777777" w:rsidR="00383263" w:rsidRPr="00DB40B6" w:rsidRDefault="00383263" w:rsidP="0038326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Shpenzimet</w:t>
      </w:r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në vijim nuk rekomandohen për ndarjen e </w:t>
      </w:r>
      <w:proofErr w:type="spellStart"/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granteve</w:t>
      </w:r>
      <w:proofErr w:type="spellEnd"/>
      <w:r w:rsidRPr="00DB40B6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: </w:t>
      </w:r>
    </w:p>
    <w:p w14:paraId="70291BC2" w14:textId="77777777" w:rsidR="00383263" w:rsidRPr="00DB40B6" w:rsidRDefault="00383263" w:rsidP="003832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41AC4C1" w14:textId="77777777" w:rsidR="008B5818" w:rsidRPr="00DB40B6" w:rsidRDefault="008B5818" w:rsidP="008B581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Rindërtim apo punë rehabilituese (përveç nëse janë të nevojshme për zbatim të suksesshëm të projektit deri 20% të buxhetit të tërësishëm të projektit); </w:t>
      </w:r>
    </w:p>
    <w:p w14:paraId="41FB13E1" w14:textId="77777777" w:rsidR="00DB40B6" w:rsidRPr="00DB40B6" w:rsidRDefault="00DB40B6" w:rsidP="009B2D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Blerjen e pajisjeve (përveç nëse janë të nevojshme për zbatimin të suksesshëm të projektit, deri 10% të buxhetit të tërësishëm të projektit); </w:t>
      </w:r>
    </w:p>
    <w:p w14:paraId="58366AA4" w14:textId="77777777" w:rsidR="00DB40B6" w:rsidRPr="00DB40B6" w:rsidRDefault="00DB40B6" w:rsidP="009B2DB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DB40B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Financimi i projekteve që tanimë janë në proces ose kanë përfunduar; </w:t>
      </w:r>
    </w:p>
    <w:p w14:paraId="0AE18D6B" w14:textId="1B5DA3CE" w:rsidR="005F20FC" w:rsidRPr="000F7449" w:rsidRDefault="00DB40B6" w:rsidP="008119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F7449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Ndarjen e </w:t>
      </w:r>
      <w:proofErr w:type="spellStart"/>
      <w:r w:rsidRPr="000F7449">
        <w:rPr>
          <w:rFonts w:ascii="Times New Roman" w:hAnsi="Times New Roman" w:cs="Times New Roman"/>
          <w:bCs/>
          <w:sz w:val="24"/>
          <w:szCs w:val="24"/>
          <w:lang w:val="sq-AL"/>
        </w:rPr>
        <w:t>gra</w:t>
      </w:r>
      <w:r w:rsidR="008B5818" w:rsidRPr="000F7449">
        <w:rPr>
          <w:rFonts w:ascii="Times New Roman" w:hAnsi="Times New Roman" w:cs="Times New Roman"/>
          <w:bCs/>
          <w:sz w:val="24"/>
          <w:szCs w:val="24"/>
          <w:lang w:val="sq-AL"/>
        </w:rPr>
        <w:t>nteve</w:t>
      </w:r>
      <w:proofErr w:type="spellEnd"/>
      <w:r w:rsidR="008B5818" w:rsidRPr="000F7449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për ndonjë palë të tretë</w:t>
      </w:r>
      <w:r w:rsidR="000F7449" w:rsidRPr="000F7449">
        <w:rPr>
          <w:rFonts w:ascii="Times New Roman" w:hAnsi="Times New Roman" w:cs="Times New Roman"/>
          <w:bCs/>
          <w:sz w:val="24"/>
          <w:szCs w:val="24"/>
          <w:lang w:val="sq-AL"/>
        </w:rPr>
        <w:t>/</w:t>
      </w:r>
      <w:r w:rsidR="000F7449">
        <w:rPr>
          <w:rFonts w:ascii="Times New Roman" w:hAnsi="Times New Roman" w:cs="Times New Roman"/>
          <w:bCs/>
          <w:sz w:val="24"/>
          <w:szCs w:val="24"/>
          <w:lang w:val="sq-AL"/>
        </w:rPr>
        <w:t>d</w:t>
      </w:r>
      <w:r w:rsidR="00DA502A" w:rsidRPr="000F7449">
        <w:rPr>
          <w:rFonts w:ascii="Times New Roman" w:hAnsi="Times New Roman" w:cs="Times New Roman"/>
          <w:bCs/>
          <w:sz w:val="24"/>
          <w:szCs w:val="24"/>
          <w:lang w:val="sq-AL"/>
        </w:rPr>
        <w:t>onacionet bamirëse</w:t>
      </w:r>
      <w:r w:rsidR="00AA1DA1" w:rsidRPr="000F7449">
        <w:rPr>
          <w:rFonts w:ascii="Times New Roman" w:hAnsi="Times New Roman" w:cs="Times New Roman"/>
          <w:bCs/>
          <w:sz w:val="24"/>
          <w:szCs w:val="24"/>
          <w:lang w:val="sq-AL"/>
        </w:rPr>
        <w:t>;</w:t>
      </w:r>
    </w:p>
    <w:p w14:paraId="09FAF0C8" w14:textId="77777777" w:rsidR="00AA1DA1" w:rsidRPr="00AA1DA1" w:rsidRDefault="00AA1DA1" w:rsidP="00AA1D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K</w:t>
      </w:r>
      <w:r w:rsidRPr="00AA1DA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ostot e tjera që nuk janë të lidhura direkt me përmbajtjen dhe objektivat e projektit; </w:t>
      </w:r>
    </w:p>
    <w:p w14:paraId="7AF3D0E4" w14:textId="77777777" w:rsidR="00AA1DA1" w:rsidRPr="00AA1DA1" w:rsidRDefault="00AA1DA1" w:rsidP="008D7734">
      <w:pPr>
        <w:pStyle w:val="ListParagrap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6A1A96B" w14:textId="77777777" w:rsidR="001A2951" w:rsidRDefault="00D40985" w:rsidP="00D40985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3. </w:t>
      </w:r>
      <w:bookmarkStart w:id="8" w:name="_Toc469306984"/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SI TË APLIKONI?</w:t>
      </w:r>
      <w:bookmarkEnd w:id="8"/>
    </w:p>
    <w:p w14:paraId="32ED71F9" w14:textId="77777777" w:rsidR="005F20FC" w:rsidRDefault="005F20FC" w:rsidP="00FB6D5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</w:p>
    <w:p w14:paraId="5A3A19EC" w14:textId="77777777" w:rsidR="00FB6D5F" w:rsidRPr="00DE541B" w:rsidRDefault="00DE541B" w:rsidP="00FB6D5F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  <w:r w:rsidRPr="00DE541B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 xml:space="preserve">3.1 </w:t>
      </w:r>
      <w:bookmarkStart w:id="9" w:name="_Hlk504029115"/>
      <w:r w:rsidR="00FB6D5F" w:rsidRPr="00DE541B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 xml:space="preserve">Informata të përgjithshme rreth thirrjes për projekt propozime </w:t>
      </w:r>
      <w:bookmarkEnd w:id="9"/>
    </w:p>
    <w:p w14:paraId="020162FB" w14:textId="77777777" w:rsidR="00FB6D5F" w:rsidRPr="00FB6D5F" w:rsidRDefault="00FB6D5F" w:rsidP="00FB6D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14:paraId="0A3EEE69" w14:textId="72556B11" w:rsidR="00FB6D5F" w:rsidRPr="00FB6D5F" w:rsidRDefault="00FB6D5F" w:rsidP="005D1B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084060">
        <w:rPr>
          <w:rFonts w:ascii="Times New Roman" w:hAnsi="Times New Roman" w:cs="Times New Roman"/>
          <w:bCs/>
          <w:sz w:val="24"/>
          <w:szCs w:val="24"/>
          <w:lang w:val="sq-AL"/>
        </w:rPr>
        <w:t>Dokumentet kryesore në aplikacion duhet të përmbajnë</w:t>
      </w:r>
      <w:r w:rsidR="00076D4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r w:rsidR="00D14D82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>3 kopje t</w:t>
      </w:r>
      <w:r w:rsidR="00542C3B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D14D82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shtypura</w:t>
      </w:r>
      <w:r w:rsidR="00D14D82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Pr="0008406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: </w:t>
      </w:r>
    </w:p>
    <w:p w14:paraId="2B4CE09B" w14:textId="77777777" w:rsidR="00FB6D5F" w:rsidRPr="00BC18E5" w:rsidRDefault="00FB6D5F" w:rsidP="009B2D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B6D5F">
        <w:rPr>
          <w:rFonts w:ascii="Times New Roman" w:hAnsi="Times New Roman" w:cs="Times New Roman"/>
          <w:sz w:val="24"/>
          <w:szCs w:val="24"/>
          <w:lang w:val="sq-AL"/>
        </w:rPr>
        <w:t xml:space="preserve">Projekt propozimin (në formatin Word - </w:t>
      </w:r>
      <w:r w:rsidRPr="00BC18E5">
        <w:rPr>
          <w:rFonts w:ascii="Times New Roman" w:hAnsi="Times New Roman" w:cs="Times New Roman"/>
          <w:sz w:val="24"/>
          <w:szCs w:val="24"/>
          <w:lang w:val="sq-AL"/>
        </w:rPr>
        <w:t>Shtojca 1),</w:t>
      </w:r>
    </w:p>
    <w:p w14:paraId="3F515618" w14:textId="77777777" w:rsidR="00FB6D5F" w:rsidRPr="00BC18E5" w:rsidRDefault="00FB6D5F" w:rsidP="009B2D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18E5">
        <w:rPr>
          <w:rFonts w:ascii="Times New Roman" w:hAnsi="Times New Roman" w:cs="Times New Roman"/>
          <w:sz w:val="24"/>
          <w:szCs w:val="24"/>
          <w:lang w:val="sq-AL"/>
        </w:rPr>
        <w:t>Ndarjen buxhetore (formati Excel - Shtojca 2),</w:t>
      </w:r>
      <w:bookmarkStart w:id="10" w:name="_Toc55365926"/>
      <w:bookmarkStart w:id="11" w:name="_Toc55367676"/>
      <w:bookmarkStart w:id="12" w:name="_Toc55790667"/>
      <w:bookmarkStart w:id="13" w:name="_Toc106018542"/>
    </w:p>
    <w:p w14:paraId="2E609F5D" w14:textId="77777777" w:rsidR="00FB6D5F" w:rsidRPr="00BC18E5" w:rsidRDefault="00FB6D5F" w:rsidP="009B2D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18E5">
        <w:rPr>
          <w:rFonts w:ascii="Times New Roman" w:hAnsi="Times New Roman" w:cs="Times New Roman"/>
          <w:sz w:val="24"/>
          <w:szCs w:val="24"/>
          <w:lang w:val="sq-AL"/>
        </w:rPr>
        <w:t>Matricën e kornizës logjike (formati Word – Shtojca 3),</w:t>
      </w:r>
    </w:p>
    <w:p w14:paraId="4BCE7D43" w14:textId="77777777" w:rsidR="00FB6D5F" w:rsidRPr="00BC18E5" w:rsidRDefault="00FB6D5F" w:rsidP="009B2DB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C18E5">
        <w:rPr>
          <w:rFonts w:ascii="Times New Roman" w:hAnsi="Times New Roman" w:cs="Times New Roman"/>
          <w:sz w:val="24"/>
          <w:szCs w:val="24"/>
          <w:lang w:val="sq-AL"/>
        </w:rPr>
        <w:t xml:space="preserve">Planin e veprimit dhe </w:t>
      </w:r>
      <w:proofErr w:type="spellStart"/>
      <w:r w:rsidRPr="00BC18E5">
        <w:rPr>
          <w:rFonts w:ascii="Times New Roman" w:hAnsi="Times New Roman" w:cs="Times New Roman"/>
          <w:sz w:val="24"/>
          <w:szCs w:val="24"/>
          <w:lang w:val="sq-AL"/>
        </w:rPr>
        <w:t>vizibilitetit</w:t>
      </w:r>
      <w:proofErr w:type="spellEnd"/>
      <w:r w:rsidRPr="00BC18E5">
        <w:rPr>
          <w:rFonts w:ascii="Times New Roman" w:hAnsi="Times New Roman" w:cs="Times New Roman"/>
          <w:sz w:val="24"/>
          <w:szCs w:val="24"/>
          <w:lang w:val="sq-AL"/>
        </w:rPr>
        <w:t xml:space="preserve"> (formati Excel – Shtojca 4),</w:t>
      </w:r>
      <w:bookmarkStart w:id="14" w:name="_Toc55365927"/>
      <w:bookmarkStart w:id="15" w:name="_Toc55367677"/>
      <w:bookmarkStart w:id="16" w:name="_Toc55790668"/>
      <w:bookmarkEnd w:id="10"/>
      <w:bookmarkEnd w:id="11"/>
      <w:bookmarkEnd w:id="12"/>
      <w:bookmarkEnd w:id="13"/>
    </w:p>
    <w:p w14:paraId="4BA8624F" w14:textId="77777777" w:rsidR="00FB6D5F" w:rsidRPr="00FB6D5F" w:rsidRDefault="00FB6D5F" w:rsidP="00FB6D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5D04AEA" w14:textId="29A3CA74" w:rsidR="00FB6D5F" w:rsidRPr="005D1BFF" w:rsidRDefault="00FB6D5F" w:rsidP="00FB6D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5D1BFF">
        <w:rPr>
          <w:rFonts w:ascii="Times New Roman" w:hAnsi="Times New Roman" w:cs="Times New Roman"/>
          <w:bCs/>
          <w:sz w:val="24"/>
          <w:szCs w:val="24"/>
          <w:lang w:val="sq-AL"/>
        </w:rPr>
        <w:t>Dokumentet shtesë janë pjesë shumë e rëndësishme e aplikacionit të projektit dhe duhet të dorëzohen të kompletuara me qëllim që projekt-propozimi të merret parasysh. Dokumentet shtesë përfshijnë</w:t>
      </w:r>
      <w:r w:rsidR="00E90A3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r w:rsidR="00E90A33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>1 kopje t</w:t>
      </w:r>
      <w:r w:rsidR="00D64988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>ë</w:t>
      </w:r>
      <w:r w:rsidR="00E90A33" w:rsidRPr="0081195D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shtypur</w:t>
      </w:r>
      <w:r w:rsidR="00E90A33">
        <w:rPr>
          <w:rFonts w:ascii="Times New Roman" w:hAnsi="Times New Roman" w:cs="Times New Roman"/>
          <w:bCs/>
          <w:sz w:val="24"/>
          <w:szCs w:val="24"/>
          <w:lang w:val="sq-AL"/>
        </w:rPr>
        <w:t>)</w:t>
      </w:r>
      <w:r w:rsidRPr="005D1BFF">
        <w:rPr>
          <w:rFonts w:ascii="Times New Roman" w:hAnsi="Times New Roman" w:cs="Times New Roman"/>
          <w:bCs/>
          <w:sz w:val="24"/>
          <w:szCs w:val="24"/>
          <w:lang w:val="sq-AL"/>
        </w:rPr>
        <w:t>:</w:t>
      </w:r>
      <w:r w:rsidR="005D1BFF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72D6C128" w14:textId="77777777" w:rsidR="006417B0" w:rsidRDefault="00FB6D5F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Kopja </w:t>
      </w:r>
      <w:proofErr w:type="spellStart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valide</w:t>
      </w:r>
      <w:proofErr w:type="spellEnd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certifikatës së regjistrimit të organizatës në Kosovë (për organizatën </w:t>
      </w:r>
      <w:proofErr w:type="spellStart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partnerët, nëse ka ndonjë),</w:t>
      </w:r>
    </w:p>
    <w:p w14:paraId="33BD06AE" w14:textId="77777777" w:rsidR="001763A2" w:rsidRPr="001763A2" w:rsidRDefault="001763A2" w:rsidP="008C736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763A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Kopja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q-AL"/>
        </w:rPr>
        <w:t>valide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1763A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c</w:t>
      </w:r>
      <w:r w:rsidRPr="001763A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ertifikatës së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r w:rsidRPr="001763A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umrit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fiskal </w:t>
      </w: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të organizatës në Kosovë (për organizatën </w:t>
      </w:r>
      <w:proofErr w:type="spellStart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dhe partnerët, nëse ka ndonjë),</w:t>
      </w:r>
    </w:p>
    <w:p w14:paraId="75B61175" w14:textId="77777777" w:rsidR="005825E4" w:rsidRDefault="005825E4" w:rsidP="005825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Kopja e raportit përfundimtar vjetor financiar për vitin paraprak (fletën e bilancit dhe deklaratën e të hyrave), të certifikuar nga agjencia përgjegjëse për operacionet financiare dhe kontabilisti i licencuar dhe autorizuar, përveç nëse organizata është themeluar në k</w:t>
      </w:r>
      <w:r w:rsidRPr="006417B0">
        <w:rPr>
          <w:rFonts w:ascii="Times New Roman" w:hAnsi="Times New Roman" w:cs="Times New Roman"/>
          <w:sz w:val="24"/>
          <w:szCs w:val="24"/>
          <w:lang w:val="sq-AL"/>
        </w:rPr>
        <w:t xml:space="preserve">ëtë </w:t>
      </w: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vit. </w:t>
      </w:r>
    </w:p>
    <w:p w14:paraId="64C8A3F2" w14:textId="77777777" w:rsidR="005825E4" w:rsidRDefault="005825E4" w:rsidP="005825E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90DA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Kopja e raportit narrative vjetor të organizatës për vitin paraprak, përveç nëse organizata është themeluar në këtë vit, </w:t>
      </w:r>
    </w:p>
    <w:p w14:paraId="0046713B" w14:textId="77777777" w:rsidR="006417B0" w:rsidRDefault="00FB6D5F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Formu</w:t>
      </w:r>
      <w:r w:rsidR="00795032">
        <w:rPr>
          <w:rFonts w:ascii="Times New Roman" w:hAnsi="Times New Roman" w:cs="Times New Roman"/>
          <w:bCs/>
          <w:sz w:val="24"/>
          <w:szCs w:val="24"/>
          <w:lang w:val="sq-AL"/>
        </w:rPr>
        <w:t>lari i kompletuar identifikues A</w:t>
      </w: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dministrativ (formati Word– </w:t>
      </w:r>
      <w:r w:rsidRPr="00795032">
        <w:rPr>
          <w:rFonts w:ascii="Times New Roman" w:hAnsi="Times New Roman" w:cs="Times New Roman"/>
          <w:bCs/>
          <w:sz w:val="24"/>
          <w:szCs w:val="24"/>
          <w:lang w:val="sq-AL"/>
        </w:rPr>
        <w:t>Shtojca 5),</w:t>
      </w: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297290A5" w14:textId="77777777" w:rsidR="006417B0" w:rsidRDefault="00FB6D5F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>Formulari i kompletuar iden</w:t>
      </w:r>
      <w:r w:rsidR="00A92A4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tifikues Financiar (formati </w:t>
      </w:r>
      <w:r w:rsidR="00A92A48" w:rsidRPr="00EE23D2">
        <w:rPr>
          <w:rFonts w:ascii="Times New Roman" w:hAnsi="Times New Roman" w:cs="Times New Roman"/>
          <w:bCs/>
          <w:sz w:val="24"/>
          <w:szCs w:val="24"/>
          <w:lang w:val="sq-AL"/>
        </w:rPr>
        <w:t>Word</w:t>
      </w:r>
      <w:r w:rsidR="00A33218" w:rsidRPr="00EE23D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EE23D2">
        <w:rPr>
          <w:rFonts w:ascii="Times New Roman" w:hAnsi="Times New Roman" w:cs="Times New Roman"/>
          <w:bCs/>
          <w:sz w:val="24"/>
          <w:szCs w:val="24"/>
          <w:lang w:val="sq-AL"/>
        </w:rPr>
        <w:t>– Shtojca 6),</w:t>
      </w:r>
    </w:p>
    <w:p w14:paraId="2B23C3DD" w14:textId="77777777" w:rsidR="006417B0" w:rsidRDefault="00FB6D5F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Deklarata e Legjitimitetit e kompletuar dhe e nënshkruar (formati </w:t>
      </w:r>
      <w:r w:rsidRPr="00EE23D2">
        <w:rPr>
          <w:rFonts w:ascii="Times New Roman" w:hAnsi="Times New Roman" w:cs="Times New Roman"/>
          <w:bCs/>
          <w:sz w:val="24"/>
          <w:szCs w:val="24"/>
          <w:lang w:val="sq-AL"/>
        </w:rPr>
        <w:t>Word – Shtojca 7),</w:t>
      </w:r>
    </w:p>
    <w:p w14:paraId="161DC6CF" w14:textId="77777777" w:rsidR="005F4475" w:rsidRDefault="005F4475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Deklarata e Partneritetit, ne rast se aplikohet (formati Word – Shtojca 8); </w:t>
      </w:r>
    </w:p>
    <w:p w14:paraId="0F60BEA8" w14:textId="77777777" w:rsidR="00D225EC" w:rsidRDefault="004D2726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Forma e D</w:t>
      </w:r>
      <w:r w:rsidRPr="004D272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eklaratës të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M</w:t>
      </w:r>
      <w:r w:rsidRPr="004D272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ungesës së 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Financimit të D</w:t>
      </w:r>
      <w:r w:rsidRPr="004D2726">
        <w:rPr>
          <w:rFonts w:ascii="Times New Roman" w:hAnsi="Times New Roman" w:cs="Times New Roman"/>
          <w:bCs/>
          <w:sz w:val="24"/>
          <w:szCs w:val="24"/>
          <w:lang w:val="sq-AL"/>
        </w:rPr>
        <w:t>yfishtë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(</w:t>
      </w:r>
      <w:r w:rsidR="00D051D4" w:rsidRPr="006417B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formati </w:t>
      </w:r>
      <w:r w:rsidR="00D051D4">
        <w:rPr>
          <w:rFonts w:ascii="Times New Roman" w:hAnsi="Times New Roman" w:cs="Times New Roman"/>
          <w:bCs/>
          <w:sz w:val="24"/>
          <w:szCs w:val="24"/>
          <w:lang w:val="sq-AL"/>
        </w:rPr>
        <w:t>Word – Shtojca 9</w:t>
      </w:r>
      <w:r w:rsidR="00D051D4" w:rsidRPr="00EE23D2">
        <w:rPr>
          <w:rFonts w:ascii="Times New Roman" w:hAnsi="Times New Roman" w:cs="Times New Roman"/>
          <w:bCs/>
          <w:sz w:val="24"/>
          <w:szCs w:val="24"/>
          <w:lang w:val="sq-AL"/>
        </w:rPr>
        <w:t>),</w:t>
      </w:r>
    </w:p>
    <w:p w14:paraId="0D7EE323" w14:textId="77777777" w:rsidR="00FB6D5F" w:rsidRPr="00F66968" w:rsidRDefault="00FB6D5F" w:rsidP="009B2DB6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6696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Lista e kompletuar Kontrolluese (formati Word </w:t>
      </w:r>
      <w:r w:rsidRPr="00BF386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– Shtojca </w:t>
      </w:r>
      <w:r w:rsidR="00D225EC">
        <w:rPr>
          <w:rFonts w:ascii="Times New Roman" w:hAnsi="Times New Roman" w:cs="Times New Roman"/>
          <w:bCs/>
          <w:sz w:val="24"/>
          <w:szCs w:val="24"/>
          <w:lang w:val="sq-AL"/>
        </w:rPr>
        <w:t>10</w:t>
      </w:r>
      <w:r w:rsidRPr="00BF3866">
        <w:rPr>
          <w:rFonts w:ascii="Times New Roman" w:hAnsi="Times New Roman" w:cs="Times New Roman"/>
          <w:bCs/>
          <w:sz w:val="24"/>
          <w:szCs w:val="24"/>
          <w:lang w:val="sq-AL"/>
        </w:rPr>
        <w:t>).</w:t>
      </w:r>
    </w:p>
    <w:p w14:paraId="57DC80B8" w14:textId="77777777" w:rsidR="00F66968" w:rsidRDefault="00F66968" w:rsidP="00FB6D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142E5DD" w14:textId="77777777" w:rsidR="00FB6D5F" w:rsidRPr="00FB6D5F" w:rsidRDefault="00FB6D5F" w:rsidP="00FB6D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FB6D5F">
        <w:rPr>
          <w:rFonts w:ascii="Times New Roman" w:hAnsi="Times New Roman" w:cs="Times New Roman"/>
          <w:bCs/>
          <w:sz w:val="24"/>
          <w:szCs w:val="24"/>
          <w:lang w:val="sq-AL"/>
        </w:rPr>
        <w:t>Në rast</w:t>
      </w:r>
      <w:r w:rsidR="009C7F7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se projekti aprovohet, </w:t>
      </w:r>
      <w:proofErr w:type="spellStart"/>
      <w:r w:rsidR="009C7F78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="009C7F78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-ve mund tu kërkohet t’i </w:t>
      </w:r>
      <w:r w:rsidRPr="00FB6D5F">
        <w:rPr>
          <w:rFonts w:ascii="Times New Roman" w:hAnsi="Times New Roman" w:cs="Times New Roman"/>
          <w:bCs/>
          <w:sz w:val="24"/>
          <w:szCs w:val="24"/>
          <w:lang w:val="sq-AL"/>
        </w:rPr>
        <w:t>dorëzojnë dokumentet origjinale</w:t>
      </w:r>
      <w:r w:rsidR="00564E3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3F0BA1">
        <w:rPr>
          <w:rFonts w:ascii="Times New Roman" w:hAnsi="Times New Roman" w:cs="Times New Roman"/>
          <w:bCs/>
          <w:sz w:val="24"/>
          <w:szCs w:val="24"/>
          <w:lang w:val="sq-AL"/>
        </w:rPr>
        <w:t>për</w:t>
      </w:r>
      <w:r w:rsidR="00564E3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3F0BA1">
        <w:rPr>
          <w:rFonts w:ascii="Times New Roman" w:hAnsi="Times New Roman" w:cs="Times New Roman"/>
          <w:bCs/>
          <w:sz w:val="24"/>
          <w:szCs w:val="24"/>
          <w:lang w:val="sq-AL"/>
        </w:rPr>
        <w:t>shqyrtim</w:t>
      </w:r>
      <w:r w:rsidRPr="00FB6D5F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bookmarkEnd w:id="14"/>
    <w:bookmarkEnd w:id="15"/>
    <w:bookmarkEnd w:id="16"/>
    <w:p w14:paraId="3E793304" w14:textId="0BA2777C" w:rsidR="00FB6D5F" w:rsidRDefault="00FB6D5F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CE7F2D" w14:textId="2FCD735E" w:rsidR="00C740E0" w:rsidRDefault="00C740E0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7CFA3A7" w14:textId="420359D2" w:rsidR="00C740E0" w:rsidRDefault="00C740E0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5999586" w14:textId="77777777" w:rsidR="00C740E0" w:rsidRDefault="00C740E0" w:rsidP="00455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F6563FD" w14:textId="77777777" w:rsidR="001A2951" w:rsidRPr="0027649C" w:rsidRDefault="00455C45" w:rsidP="00455C45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bookmarkStart w:id="17" w:name="_Toc469306985"/>
      <w:r w:rsidRPr="0027649C">
        <w:rPr>
          <w:rFonts w:ascii="Times New Roman" w:hAnsi="Times New Roman" w:cs="Times New Roman"/>
          <w:sz w:val="24"/>
          <w:szCs w:val="24"/>
          <w:lang w:val="sq-AL"/>
        </w:rPr>
        <w:lastRenderedPageBreak/>
        <w:t>3.</w:t>
      </w:r>
      <w:r w:rsidR="00494BC1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18" w:name="_Hlk504029148"/>
      <w:bookmarkEnd w:id="17"/>
      <w:r w:rsidR="00092A3C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Aplikacioni i projekt propozimit </w:t>
      </w:r>
      <w:bookmarkEnd w:id="18"/>
    </w:p>
    <w:p w14:paraId="7FB9CE87" w14:textId="77777777" w:rsidR="00455C45" w:rsidRPr="0027649C" w:rsidRDefault="00455C45" w:rsidP="00C14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3512BF" w14:textId="77777777" w:rsidR="005B7145" w:rsidRPr="0027649C" w:rsidRDefault="005B7145" w:rsidP="005C5F4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>Plotësimi i form</w:t>
      </w:r>
      <w:r w:rsidR="00092A3C" w:rsidRPr="0027649C">
        <w:rPr>
          <w:rFonts w:ascii="Times New Roman" w:hAnsi="Times New Roman" w:cs="Times New Roman"/>
          <w:sz w:val="24"/>
          <w:szCs w:val="24"/>
          <w:lang w:val="sq-AL"/>
        </w:rPr>
        <w:t>ularit t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ë projekt propozimit 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është pjesë e dokumentacionit të detyrueshëm. Ajo përmban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të dhëna në lidhje me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apliku</w:t>
      </w:r>
      <w:r w:rsidR="00D431F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sin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dhe partnerët si dhe të dhëna mbi përmbajtjen e projektit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për të cilin kërkohet financim nga </w:t>
      </w:r>
      <w:r w:rsidR="006E68E9">
        <w:rPr>
          <w:rFonts w:ascii="Times New Roman" w:hAnsi="Times New Roman" w:cs="Times New Roman"/>
          <w:sz w:val="24"/>
          <w:szCs w:val="24"/>
          <w:lang w:val="sq-AL"/>
        </w:rPr>
        <w:t>kjo thirrje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14:paraId="0D1CED0D" w14:textId="77777777" w:rsidR="001A2951" w:rsidRPr="0027649C" w:rsidRDefault="005B7145" w:rsidP="009D18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>Në rast se në formën e dorëzuar mungojnë të dh</w:t>
      </w:r>
      <w:r w:rsidR="00785246" w:rsidRPr="0027649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nat 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në lidhje me përmbajtjen e projektit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, aplikimi nuk do të 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merret në konsideratë.</w:t>
      </w:r>
    </w:p>
    <w:p w14:paraId="29BEC006" w14:textId="77777777" w:rsidR="001A2951" w:rsidRPr="0027649C" w:rsidRDefault="005B7145" w:rsidP="009D18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>Forma është e nevojshme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të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plotësohet me kompjuter. Nëse forma është plotësuar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me dorë nuk do të merren në konsideratë.</w:t>
      </w:r>
    </w:p>
    <w:p w14:paraId="15D977C8" w14:textId="77777777" w:rsidR="005B7145" w:rsidRPr="0027649C" w:rsidRDefault="001A2951" w:rsidP="009D18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Nëse forma përshkruese përmban 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meta 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>si më sipër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, aplikimi do të konsiderohet i pavlefshëm.</w:t>
      </w:r>
    </w:p>
    <w:p w14:paraId="52D4DFB7" w14:textId="77777777" w:rsidR="001A2951" w:rsidRPr="0027649C" w:rsidRDefault="005B7145" w:rsidP="005B7145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bookmarkStart w:id="19" w:name="_Toc469306986"/>
      <w:r w:rsidRPr="0027649C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6F4E13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Start w:id="20" w:name="_Hlk504031103"/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Përmbajtja e formës Buxhetit</w:t>
      </w:r>
      <w:bookmarkEnd w:id="19"/>
      <w:bookmarkEnd w:id="20"/>
    </w:p>
    <w:p w14:paraId="4B9741D4" w14:textId="77777777" w:rsidR="00D40985" w:rsidRPr="0027649C" w:rsidRDefault="00D40985" w:rsidP="00832E2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C52D66" w14:textId="77777777" w:rsidR="001A2951" w:rsidRPr="0027649C" w:rsidRDefault="00092A3C" w:rsidP="00832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Formulari i propozim </w:t>
      </w:r>
      <w:r w:rsidR="004341E5" w:rsidRPr="0027649C">
        <w:rPr>
          <w:rFonts w:ascii="Times New Roman" w:hAnsi="Times New Roman" w:cs="Times New Roman"/>
          <w:sz w:val="24"/>
          <w:szCs w:val="24"/>
          <w:lang w:val="sq-AL"/>
        </w:rPr>
        <w:t>Buxhetit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është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pjesë e dokumentacionit të detyrueshëm.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Propozim Buxheti i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dorëzuar duhet të përmbaj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informacion për të gjitha shpenzimet </w:t>
      </w:r>
      <w:proofErr w:type="spellStart"/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>dir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>ekte</w:t>
      </w:r>
      <w:proofErr w:type="spellEnd"/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dhe indirekte të proj</w:t>
      </w:r>
      <w:r w:rsidR="0043736E">
        <w:rPr>
          <w:rFonts w:ascii="Times New Roman" w:hAnsi="Times New Roman" w:cs="Times New Roman"/>
          <w:sz w:val="24"/>
          <w:szCs w:val="24"/>
          <w:lang w:val="sq-AL"/>
        </w:rPr>
        <w:t>ektit</w:t>
      </w:r>
      <w:r w:rsidR="001A2951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7145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të propozuar për financim. </w:t>
      </w:r>
    </w:p>
    <w:p w14:paraId="1B6B4B31" w14:textId="77777777" w:rsidR="00785246" w:rsidRPr="0027649C" w:rsidRDefault="00785246" w:rsidP="00832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3065EC" w14:textId="77777777" w:rsidR="00785246" w:rsidRPr="0027649C" w:rsidRDefault="00785246" w:rsidP="00832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Nëse forma e </w:t>
      </w:r>
      <w:r w:rsidR="005578F0" w:rsidRPr="0027649C">
        <w:rPr>
          <w:rFonts w:ascii="Times New Roman" w:hAnsi="Times New Roman" w:cs="Times New Roman"/>
          <w:sz w:val="24"/>
          <w:szCs w:val="24"/>
          <w:lang w:val="sq-AL"/>
        </w:rPr>
        <w:t>buxhetit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nuk është e </w:t>
      </w:r>
      <w:r w:rsidR="00034144" w:rsidRPr="0027649C">
        <w:rPr>
          <w:rFonts w:ascii="Times New Roman" w:hAnsi="Times New Roman" w:cs="Times New Roman"/>
          <w:sz w:val="24"/>
          <w:szCs w:val="24"/>
          <w:lang w:val="sq-AL"/>
        </w:rPr>
        <w:t>plotësuar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në tërësi, apo nuk është dorëzuar në formën përkatëse</w:t>
      </w:r>
      <w:r w:rsidR="00A968A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aplikimi nuk do të merret në konsideratë. </w:t>
      </w:r>
    </w:p>
    <w:p w14:paraId="21C307BF" w14:textId="77777777" w:rsidR="00785246" w:rsidRPr="0027649C" w:rsidRDefault="001A2951" w:rsidP="00832E2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</w:r>
      <w:r w:rsidR="00785246" w:rsidRPr="0027649C">
        <w:rPr>
          <w:rFonts w:ascii="Times New Roman" w:hAnsi="Times New Roman" w:cs="Times New Roman"/>
          <w:sz w:val="24"/>
          <w:szCs w:val="24"/>
          <w:lang w:val="sq-AL"/>
        </w:rPr>
        <w:t>Forma është e nevojshme të plotësohet me kompjuter. Nëse forma është plotësuar me dorë nuk do të merret në konsideratë.</w:t>
      </w:r>
    </w:p>
    <w:p w14:paraId="520CEB59" w14:textId="77777777" w:rsidR="003F3DA9" w:rsidRPr="003F3DA9" w:rsidRDefault="00034144" w:rsidP="003F3DA9">
      <w:pPr>
        <w:pStyle w:val="Heading2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bookmarkStart w:id="21" w:name="_Toc469306987"/>
      <w:r>
        <w:rPr>
          <w:rFonts w:ascii="Times New Roman" w:hAnsi="Times New Roman" w:cs="Times New Roman"/>
          <w:sz w:val="24"/>
          <w:szCs w:val="24"/>
          <w:lang w:val="sq-AL"/>
        </w:rPr>
        <w:t>3.4</w:t>
      </w:r>
      <w:r w:rsidR="00785246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bookmarkEnd w:id="21"/>
      <w:r w:rsidR="003F3DA9" w:rsidRPr="003F3DA9">
        <w:rPr>
          <w:rFonts w:ascii="Times New Roman" w:hAnsi="Times New Roman" w:cs="Times New Roman"/>
          <w:sz w:val="24"/>
          <w:szCs w:val="24"/>
          <w:lang w:val="sq-AL"/>
        </w:rPr>
        <w:t>K</w:t>
      </w:r>
      <w:bookmarkStart w:id="22" w:name="_Hlk504031156"/>
      <w:r w:rsidR="003F3DA9" w:rsidRPr="003F3DA9">
        <w:rPr>
          <w:rFonts w:ascii="Times New Roman" w:hAnsi="Times New Roman" w:cs="Times New Roman"/>
          <w:sz w:val="24"/>
          <w:szCs w:val="24"/>
          <w:lang w:val="sq-AL"/>
        </w:rPr>
        <w:t>ur dhe ku të merret dhe të dorëzohet materiali i aplikacionit</w:t>
      </w:r>
      <w:r w:rsidR="003F3DA9" w:rsidRPr="003F3DA9">
        <w:rPr>
          <w:rFonts w:ascii="Times New Roman" w:hAnsi="Times New Roman" w:cs="Times New Roman"/>
          <w:sz w:val="24"/>
          <w:szCs w:val="24"/>
          <w:u w:val="single"/>
          <w:lang w:val="sq-AL"/>
        </w:rPr>
        <w:t xml:space="preserve"> </w:t>
      </w:r>
    </w:p>
    <w:bookmarkEnd w:id="22"/>
    <w:p w14:paraId="54ADA1AD" w14:textId="77777777" w:rsidR="000A2C33" w:rsidRDefault="000A2C33" w:rsidP="000A2C3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</w:p>
    <w:p w14:paraId="6832347D" w14:textId="4061E1D7" w:rsidR="00DF032F" w:rsidRDefault="00DF032F" w:rsidP="00DF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43A06">
        <w:rPr>
          <w:rFonts w:ascii="Times New Roman" w:hAnsi="Times New Roman" w:cs="Times New Roman"/>
          <w:sz w:val="24"/>
          <w:szCs w:val="24"/>
          <w:lang w:val="sq-AL"/>
        </w:rPr>
        <w:t>Informacioni përkatës si dhe një version elektronik i të gjithë paketës së aplikimit mund të merret edhe nga faqja e internetit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Komunës </w:t>
      </w:r>
      <w:r w:rsidR="00C740E0">
        <w:rPr>
          <w:rFonts w:ascii="Times New Roman" w:hAnsi="Times New Roman" w:cs="Times New Roman"/>
          <w:sz w:val="24"/>
          <w:szCs w:val="24"/>
          <w:lang w:val="sq-AL"/>
        </w:rPr>
        <w:t xml:space="preserve">se </w:t>
      </w:r>
      <w:proofErr w:type="spellStart"/>
      <w:r w:rsidR="00C740E0">
        <w:rPr>
          <w:rFonts w:ascii="Times New Roman" w:hAnsi="Times New Roman" w:cs="Times New Roman"/>
          <w:sz w:val="24"/>
          <w:szCs w:val="24"/>
          <w:lang w:val="sq-AL"/>
        </w:rPr>
        <w:t>Zvecanit</w:t>
      </w:r>
      <w:proofErr w:type="spellEnd"/>
      <w:r w:rsidR="00B52125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hyperlink r:id="rId8" w:history="1">
        <w:r w:rsidR="00B52125" w:rsidRPr="00884112">
          <w:rPr>
            <w:rStyle w:val="Hyperlink"/>
            <w:rFonts w:ascii="Myriad Pro" w:hAnsi="Myriad Pro"/>
            <w:lang w:val="es-ES"/>
          </w:rPr>
          <w:t>http</w:t>
        </w:r>
        <w:r w:rsidR="00B52125" w:rsidRPr="00884112">
          <w:rPr>
            <w:rStyle w:val="Hyperlink"/>
            <w:rFonts w:ascii="Myriad Pro" w:hAnsi="Myriad Pro"/>
            <w:lang w:val="sr-Latn-CS"/>
          </w:rPr>
          <w:t>://</w:t>
        </w:r>
        <w:r w:rsidR="00B52125" w:rsidRPr="00884112">
          <w:rPr>
            <w:rStyle w:val="Hyperlink"/>
            <w:rFonts w:ascii="Myriad Pro" w:hAnsi="Myriad Pro"/>
            <w:lang w:val="es-ES"/>
          </w:rPr>
          <w:t>www</w:t>
        </w:r>
        <w:r w:rsidR="00B52125" w:rsidRPr="00884112">
          <w:rPr>
            <w:rStyle w:val="Hyperlink"/>
            <w:rFonts w:ascii="Myriad Pro" w:hAnsi="Myriad Pro"/>
            <w:lang w:val="sr-Latn-CS"/>
          </w:rPr>
          <w:t>.</w:t>
        </w:r>
        <w:r w:rsidR="00B52125" w:rsidRPr="00884112">
          <w:rPr>
            <w:rStyle w:val="Hyperlink"/>
            <w:rFonts w:ascii="Myriad Pro" w:hAnsi="Myriad Pro"/>
            <w:lang w:val="es-ES"/>
          </w:rPr>
          <w:t>eopstinazvecan</w:t>
        </w:r>
        <w:r w:rsidR="00B52125" w:rsidRPr="00884112">
          <w:rPr>
            <w:rStyle w:val="Hyperlink"/>
            <w:rFonts w:ascii="Myriad Pro" w:hAnsi="Myriad Pro"/>
            <w:lang w:val="sr-Latn-CS"/>
          </w:rPr>
          <w:t>.</w:t>
        </w:r>
        <w:r w:rsidR="00B52125" w:rsidRPr="00884112">
          <w:rPr>
            <w:rStyle w:val="Hyperlink"/>
            <w:rFonts w:ascii="Myriad Pro" w:hAnsi="Myriad Pro"/>
            <w:lang w:val="es-ES"/>
          </w:rPr>
          <w:t>com</w:t>
        </w:r>
      </w:hyperlink>
      <w:r w:rsidR="00B52125">
        <w:rPr>
          <w:rFonts w:ascii="Myriad Pro" w:hAnsi="Myriad Pro"/>
          <w:lang w:val="es-ES"/>
        </w:rPr>
        <w:t>)</w:t>
      </w:r>
      <w:r w:rsidR="00A3514A">
        <w:rPr>
          <w:rFonts w:ascii="Times New Roman" w:hAnsi="Times New Roman" w:cs="Times New Roman"/>
          <w:sz w:val="24"/>
          <w:szCs w:val="24"/>
          <w:lang w:val="sq-AL"/>
        </w:rPr>
        <w:t>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-site i UNDP-së (</w:t>
      </w:r>
      <w:hyperlink r:id="rId9" w:history="1">
        <w:r w:rsidRPr="0025209C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www.ks.undp.org</w:t>
        </w:r>
      </w:hyperlink>
      <w:r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A3514A">
        <w:rPr>
          <w:rFonts w:ascii="Times New Roman" w:hAnsi="Times New Roman" w:cs="Times New Roman"/>
          <w:sz w:val="24"/>
          <w:szCs w:val="24"/>
          <w:lang w:val="sq-AL"/>
        </w:rPr>
        <w:t xml:space="preserve">dhe </w:t>
      </w:r>
      <w:hyperlink r:id="rId10" w:history="1">
        <w:r w:rsidR="00A3514A" w:rsidRPr="0026021E">
          <w:rPr>
            <w:rStyle w:val="Hyperlink"/>
            <w:rFonts w:ascii="Times New Roman" w:hAnsi="Times New Roman" w:cs="Times New Roman"/>
            <w:sz w:val="24"/>
            <w:szCs w:val="24"/>
          </w:rPr>
          <w:t>https://kosovofunding.org</w:t>
        </w:r>
      </w:hyperlink>
      <w:r w:rsidR="00A3514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214657" w14:textId="4449AA7A" w:rsidR="00DF032F" w:rsidRDefault="00DF032F" w:rsidP="00DF03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4205CB7" w14:textId="1968DF44" w:rsidR="000A2C33" w:rsidRDefault="000A2C33" w:rsidP="000A2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A2C33">
        <w:rPr>
          <w:rFonts w:ascii="Times New Roman" w:hAnsi="Times New Roman" w:cs="Times New Roman"/>
          <w:sz w:val="24"/>
          <w:szCs w:val="24"/>
          <w:lang w:val="sq-AL"/>
        </w:rPr>
        <w:t xml:space="preserve">Dokumentacioni për thirrjen publike për Komunën </w:t>
      </w:r>
      <w:r w:rsidR="00082213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proofErr w:type="spellStart"/>
      <w:r w:rsidR="00082213">
        <w:rPr>
          <w:rFonts w:ascii="Times New Roman" w:hAnsi="Times New Roman" w:cs="Times New Roman"/>
          <w:sz w:val="24"/>
          <w:szCs w:val="24"/>
          <w:lang w:val="sq-AL"/>
        </w:rPr>
        <w:t>Zvecanit</w:t>
      </w:r>
      <w:proofErr w:type="spellEnd"/>
      <w:r w:rsidRPr="000A2C33">
        <w:rPr>
          <w:rFonts w:ascii="Times New Roman" w:hAnsi="Times New Roman" w:cs="Times New Roman"/>
          <w:sz w:val="24"/>
          <w:szCs w:val="24"/>
          <w:lang w:val="sq-AL"/>
        </w:rPr>
        <w:t xml:space="preserve"> mund të tërhiqet prej </w:t>
      </w:r>
      <w:r w:rsidR="00B50545">
        <w:rPr>
          <w:rFonts w:ascii="Times New Roman" w:hAnsi="Times New Roman" w:cs="Times New Roman"/>
          <w:b/>
          <w:sz w:val="24"/>
          <w:szCs w:val="24"/>
          <w:lang w:val="sq-AL"/>
        </w:rPr>
        <w:t xml:space="preserve">Enjte, 15.02.2018 deri te </w:t>
      </w:r>
      <w:proofErr w:type="spellStart"/>
      <w:r w:rsidR="00B50545">
        <w:rPr>
          <w:rFonts w:ascii="Times New Roman" w:hAnsi="Times New Roman" w:cs="Times New Roman"/>
          <w:b/>
          <w:sz w:val="24"/>
          <w:szCs w:val="24"/>
          <w:lang w:val="sq-AL"/>
        </w:rPr>
        <w:t>Merkuren</w:t>
      </w:r>
      <w:proofErr w:type="spellEnd"/>
      <w:r w:rsidR="00B50545">
        <w:rPr>
          <w:rFonts w:ascii="Times New Roman" w:hAnsi="Times New Roman" w:cs="Times New Roman"/>
          <w:b/>
          <w:sz w:val="24"/>
          <w:szCs w:val="24"/>
          <w:lang w:val="sq-AL"/>
        </w:rPr>
        <w:t>, 14.03.2018</w:t>
      </w:r>
      <w:r w:rsidR="00582EE5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2F46F6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0A2C33">
        <w:rPr>
          <w:rFonts w:ascii="Times New Roman" w:hAnsi="Times New Roman" w:cs="Times New Roman"/>
          <w:sz w:val="24"/>
          <w:szCs w:val="24"/>
          <w:lang w:val="sq-AL"/>
        </w:rPr>
        <w:t>duke e dërguar një kërkesë me emrin e organizatës së interesuar në e-</w:t>
      </w:r>
      <w:proofErr w:type="spellStart"/>
      <w:r w:rsidRPr="000A2C33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0A2C33">
        <w:rPr>
          <w:rFonts w:ascii="Times New Roman" w:hAnsi="Times New Roman" w:cs="Times New Roman"/>
          <w:sz w:val="24"/>
          <w:szCs w:val="24"/>
          <w:lang w:val="sq-AL"/>
        </w:rPr>
        <w:t xml:space="preserve"> adresën: </w:t>
      </w:r>
      <w:hyperlink r:id="rId11" w:history="1">
        <w:r w:rsidR="00BC061F" w:rsidRPr="00884112">
          <w:rPr>
            <w:rStyle w:val="Hyperlink"/>
            <w:rFonts w:ascii="Myriad Pro" w:hAnsi="Myriad Pro"/>
            <w:lang w:val="es-ES"/>
          </w:rPr>
          <w:t>http</w:t>
        </w:r>
        <w:r w:rsidR="00BC061F" w:rsidRPr="00884112">
          <w:rPr>
            <w:rStyle w:val="Hyperlink"/>
            <w:rFonts w:ascii="Myriad Pro" w:hAnsi="Myriad Pro"/>
            <w:lang w:val="sr-Latn-CS"/>
          </w:rPr>
          <w:t>://</w:t>
        </w:r>
        <w:r w:rsidR="00BC061F" w:rsidRPr="00884112">
          <w:rPr>
            <w:rStyle w:val="Hyperlink"/>
            <w:rFonts w:ascii="Myriad Pro" w:hAnsi="Myriad Pro"/>
            <w:lang w:val="es-ES"/>
          </w:rPr>
          <w:t>www</w:t>
        </w:r>
        <w:r w:rsidR="00BC061F" w:rsidRPr="00884112">
          <w:rPr>
            <w:rStyle w:val="Hyperlink"/>
            <w:rFonts w:ascii="Myriad Pro" w:hAnsi="Myriad Pro"/>
            <w:lang w:val="sr-Latn-CS"/>
          </w:rPr>
          <w:t>.</w:t>
        </w:r>
        <w:proofErr w:type="spellStart"/>
        <w:r w:rsidR="00BC061F" w:rsidRPr="00884112">
          <w:rPr>
            <w:rStyle w:val="Hyperlink"/>
            <w:rFonts w:ascii="Myriad Pro" w:hAnsi="Myriad Pro"/>
            <w:lang w:val="es-ES"/>
          </w:rPr>
          <w:t>eopstinazvecan</w:t>
        </w:r>
        <w:proofErr w:type="spellEnd"/>
        <w:r w:rsidR="00BC061F" w:rsidRPr="00884112">
          <w:rPr>
            <w:rStyle w:val="Hyperlink"/>
            <w:rFonts w:ascii="Myriad Pro" w:hAnsi="Myriad Pro"/>
            <w:lang w:val="sr-Latn-CS"/>
          </w:rPr>
          <w:t>.</w:t>
        </w:r>
        <w:proofErr w:type="spellStart"/>
        <w:r w:rsidR="00BC061F" w:rsidRPr="00884112">
          <w:rPr>
            <w:rStyle w:val="Hyperlink"/>
            <w:rFonts w:ascii="Myriad Pro" w:hAnsi="Myriad Pro"/>
            <w:lang w:val="es-ES"/>
          </w:rPr>
          <w:t>com</w:t>
        </w:r>
        <w:proofErr w:type="spellEnd"/>
      </w:hyperlink>
      <w:r w:rsidR="00E12397">
        <w:rPr>
          <w:rFonts w:ascii="Myriad Pro" w:hAnsi="Myriad Pro"/>
          <w:lang w:val="es-ES"/>
        </w:rPr>
        <w:t xml:space="preserve"> </w:t>
      </w:r>
      <w:r w:rsidRPr="000A2C33">
        <w:rPr>
          <w:rFonts w:ascii="Times New Roman" w:hAnsi="Times New Roman" w:cs="Times New Roman"/>
          <w:sz w:val="24"/>
          <w:szCs w:val="24"/>
          <w:lang w:val="sq-AL"/>
        </w:rPr>
        <w:t xml:space="preserve">apo personalisht, në adresën: </w:t>
      </w:r>
    </w:p>
    <w:p w14:paraId="08919D6B" w14:textId="77777777" w:rsidR="000A2C33" w:rsidRPr="000A2C33" w:rsidRDefault="000A2C33" w:rsidP="000A2C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E12397" w:rsidRPr="00307A20" w14:paraId="3F369EB5" w14:textId="77777777" w:rsidTr="000F28D5">
        <w:trPr>
          <w:trHeight w:val="1448"/>
          <w:jc w:val="center"/>
        </w:trPr>
        <w:tc>
          <w:tcPr>
            <w:tcW w:w="4878" w:type="dxa"/>
          </w:tcPr>
          <w:p w14:paraId="131E9E2C" w14:textId="77777777" w:rsidR="00E12397" w:rsidRDefault="00E12397" w:rsidP="00E12397">
            <w:pPr>
              <w:jc w:val="center"/>
              <w:rPr>
                <w:rFonts w:ascii="Myriad Pro" w:hAnsi="Myriad Pro"/>
                <w:color w:val="FF0000"/>
                <w:lang w:val="es-ES"/>
              </w:rPr>
            </w:pPr>
            <w:bookmarkStart w:id="23" w:name="_Hlk501108788"/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[</w:t>
            </w:r>
            <w:proofErr w:type="spellStart"/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Opština</w:t>
            </w:r>
            <w:proofErr w:type="spellEnd"/>
            <w:r>
              <w:rPr>
                <w:rFonts w:ascii="Myriad Pro" w:hAnsi="Myriad Pro"/>
                <w:i/>
                <w:highlight w:val="lightGray"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highlight w:val="lightGray"/>
                <w:lang w:val="es-ES"/>
              </w:rPr>
              <w:t>Zvečan</w:t>
            </w:r>
            <w:proofErr w:type="spellEnd"/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}</w:t>
            </w:r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br/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Kralja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Milutina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b.b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>.</w:t>
            </w:r>
            <w:r w:rsidRPr="00307A20">
              <w:rPr>
                <w:rFonts w:ascii="Myriad Pro" w:hAnsi="Myriad Pro"/>
                <w:lang w:val="es-ES"/>
              </w:rPr>
              <w:br/>
            </w:r>
          </w:p>
          <w:p w14:paraId="35E577ED" w14:textId="68DD76AC" w:rsidR="00E12397" w:rsidRPr="00307A20" w:rsidRDefault="00E12397" w:rsidP="00E12397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07A20">
              <w:rPr>
                <w:rFonts w:ascii="Myriad Pro" w:hAnsi="Myriad Pro"/>
                <w:color w:val="FF0000"/>
                <w:lang w:val="es-ES"/>
              </w:rPr>
              <w:t>*(</w:t>
            </w:r>
            <w:proofErr w:type="spellStart"/>
            <w:r>
              <w:rPr>
                <w:rFonts w:ascii="Myriad Pro" w:hAnsi="Myriad Pro"/>
                <w:color w:val="FF0000"/>
                <w:lang w:val="es-ES"/>
              </w:rPr>
              <w:t>Kancelarija</w:t>
            </w:r>
            <w:proofErr w:type="spellEnd"/>
            <w:r>
              <w:rPr>
                <w:rFonts w:ascii="Myriad Pro" w:hAnsi="Myriad Pro"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FF0000"/>
                <w:lang w:val="es-ES"/>
              </w:rPr>
              <w:t>br</w:t>
            </w:r>
            <w:proofErr w:type="spellEnd"/>
            <w:r>
              <w:rPr>
                <w:rFonts w:ascii="Myriad Pro" w:hAnsi="Myriad Pro"/>
                <w:color w:val="FF0000"/>
                <w:lang w:val="es-ES"/>
              </w:rPr>
              <w:t>. 33</w:t>
            </w:r>
            <w:r w:rsidRPr="00307A20">
              <w:rPr>
                <w:rFonts w:ascii="Myriad Pro" w:hAnsi="Myriad Pro"/>
                <w:color w:val="FF0000"/>
                <w:lang w:val="es-ES"/>
              </w:rPr>
              <w:t>)</w:t>
            </w:r>
          </w:p>
        </w:tc>
      </w:tr>
      <w:bookmarkEnd w:id="23"/>
    </w:tbl>
    <w:p w14:paraId="697B5805" w14:textId="77777777" w:rsidR="000A2C33" w:rsidRPr="000A2C33" w:rsidRDefault="000A2C33" w:rsidP="000A2C3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0D5A697" w14:textId="77777777" w:rsidR="00D40985" w:rsidRDefault="00D40985" w:rsidP="00643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F64A867" w14:textId="14C99D2A" w:rsidR="00CE2B96" w:rsidRDefault="00C143BC" w:rsidP="00CE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143BC">
        <w:rPr>
          <w:rFonts w:ascii="Times New Roman" w:hAnsi="Times New Roman" w:cs="Times New Roman"/>
          <w:sz w:val="24"/>
          <w:szCs w:val="24"/>
          <w:lang w:val="sq-AL"/>
        </w:rPr>
        <w:t xml:space="preserve">Aplikacionet e kompletuara duhet të dorëzohen në këtë mënyrë: </w:t>
      </w:r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>dokumentet kryesore</w:t>
      </w:r>
      <w:r w:rsidR="00C16B0D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</w:t>
      </w:r>
      <w:r w:rsidR="00C16B0D">
        <w:rPr>
          <w:rFonts w:ascii="Times New Roman" w:hAnsi="Times New Roman" w:cs="Times New Roman"/>
          <w:sz w:val="24"/>
          <w:szCs w:val="24"/>
          <w:lang w:val="sq-AL"/>
        </w:rPr>
        <w:t xml:space="preserve">Projekt Propozimi, Buxheti, Korniza Logjike, dhe </w:t>
      </w:r>
      <w:r w:rsidR="0040355F">
        <w:rPr>
          <w:rFonts w:ascii="Times New Roman" w:hAnsi="Times New Roman" w:cs="Times New Roman"/>
          <w:sz w:val="24"/>
          <w:szCs w:val="24"/>
          <w:lang w:val="sq-AL"/>
        </w:rPr>
        <w:t xml:space="preserve">Plani i Aktiviteteve dhe </w:t>
      </w:r>
      <w:proofErr w:type="spellStart"/>
      <w:r w:rsidR="0040355F">
        <w:rPr>
          <w:rFonts w:ascii="Times New Roman" w:hAnsi="Times New Roman" w:cs="Times New Roman"/>
          <w:sz w:val="24"/>
          <w:szCs w:val="24"/>
          <w:lang w:val="sq-AL"/>
        </w:rPr>
        <w:t>Vizibilitetit</w:t>
      </w:r>
      <w:proofErr w:type="spellEnd"/>
      <w:r w:rsidR="0040355F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</w:t>
      </w:r>
      <w:r w:rsidRPr="00C143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>tri (3) kopje të shtypura</w:t>
      </w:r>
      <w:r w:rsidR="008B695E">
        <w:rPr>
          <w:rFonts w:ascii="Times New Roman" w:hAnsi="Times New Roman" w:cs="Times New Roman"/>
          <w:b/>
          <w:sz w:val="24"/>
          <w:szCs w:val="24"/>
          <w:lang w:val="sq-AL"/>
        </w:rPr>
        <w:t>;</w:t>
      </w:r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dhe dokumentet shtesë në një (1) kopje të shtypur</w:t>
      </w:r>
      <w:r w:rsidR="00C90460">
        <w:rPr>
          <w:rFonts w:ascii="Times New Roman" w:hAnsi="Times New Roman" w:cs="Times New Roman"/>
          <w:b/>
          <w:sz w:val="24"/>
          <w:szCs w:val="24"/>
          <w:lang w:val="sq-AL"/>
        </w:rPr>
        <w:t>. T</w:t>
      </w:r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 gjitha dokumentet të dorëzohen në një (1) koje elektronike (CD apo </w:t>
      </w:r>
      <w:proofErr w:type="spellStart"/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>memorizues</w:t>
      </w:r>
      <w:proofErr w:type="spellEnd"/>
      <w:r w:rsidRPr="00C143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USB)</w:t>
      </w:r>
      <w:r w:rsidR="00B851F3">
        <w:rPr>
          <w:rFonts w:ascii="Times New Roman" w:hAnsi="Times New Roman" w:cs="Times New Roman"/>
          <w:b/>
          <w:sz w:val="24"/>
          <w:szCs w:val="24"/>
          <w:lang w:val="sq-AL"/>
        </w:rPr>
        <w:t xml:space="preserve">. </w:t>
      </w:r>
      <w:r w:rsidR="00B851F3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 referojuni Kapitullit 3.1 ne lidhje me listën e dokumenteve. </w:t>
      </w:r>
      <w:r w:rsidR="00061505">
        <w:rPr>
          <w:rFonts w:ascii="Times New Roman" w:hAnsi="Times New Roman" w:cs="Times New Roman"/>
          <w:sz w:val="24"/>
          <w:szCs w:val="24"/>
          <w:lang w:val="sq-AL"/>
        </w:rPr>
        <w:t>Aplikacionet e kompletuara duhet t</w:t>
      </w:r>
      <w:r w:rsidR="00BC5D62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061505">
        <w:rPr>
          <w:rFonts w:ascii="Times New Roman" w:hAnsi="Times New Roman" w:cs="Times New Roman"/>
          <w:sz w:val="24"/>
          <w:szCs w:val="24"/>
          <w:lang w:val="sq-AL"/>
        </w:rPr>
        <w:t xml:space="preserve"> dorëzohen </w:t>
      </w:r>
      <w:r w:rsidRPr="00C143B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D62">
        <w:rPr>
          <w:rFonts w:ascii="Times New Roman" w:hAnsi="Times New Roman" w:cs="Times New Roman"/>
          <w:sz w:val="24"/>
          <w:szCs w:val="24"/>
          <w:lang w:val="sq-AL"/>
        </w:rPr>
        <w:t xml:space="preserve">përmes postës ose në Komunë, </w:t>
      </w:r>
      <w:r w:rsidR="00CE2B96" w:rsidRPr="00CE2B96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CE2B96" w:rsidRPr="00CE2B96">
        <w:rPr>
          <w:rFonts w:ascii="Times New Roman" w:hAnsi="Times New Roman" w:cs="Times New Roman"/>
          <w:sz w:val="24"/>
          <w:szCs w:val="24"/>
          <w:lang w:val="sq-AL"/>
        </w:rPr>
        <w:t xml:space="preserve">ë vendosura në </w:t>
      </w:r>
      <w:r w:rsidR="00CE2B96" w:rsidRPr="00CE2B96">
        <w:rPr>
          <w:rFonts w:ascii="Times New Roman" w:hAnsi="Times New Roman" w:cs="Times New Roman"/>
          <w:bCs/>
          <w:sz w:val="24"/>
          <w:szCs w:val="24"/>
          <w:lang w:val="sq-AL"/>
        </w:rPr>
        <w:t>një zarf të vulosur që i referohet thirrjes publike, gjatë ditëve të punës (prej të hënës deri të premten), nga ora 09:00 deri në ora 15:00, në adresën:</w:t>
      </w:r>
    </w:p>
    <w:p w14:paraId="159F0FC1" w14:textId="1404628D" w:rsidR="008B695E" w:rsidRDefault="008B695E" w:rsidP="00CE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07457333" w14:textId="77777777" w:rsidR="00EB0CE8" w:rsidRDefault="00EB0CE8" w:rsidP="00CE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</w:tblGrid>
      <w:tr w:rsidR="00EB0CE8" w:rsidRPr="00307A20" w14:paraId="5069D7E7" w14:textId="77777777" w:rsidTr="000F28D5">
        <w:trPr>
          <w:trHeight w:val="1448"/>
          <w:jc w:val="center"/>
        </w:trPr>
        <w:tc>
          <w:tcPr>
            <w:tcW w:w="4878" w:type="dxa"/>
          </w:tcPr>
          <w:p w14:paraId="5A9AB7B5" w14:textId="53C10655" w:rsidR="00EB0CE8" w:rsidRPr="00307A20" w:rsidRDefault="00EB0CE8" w:rsidP="000F28D5">
            <w:pPr>
              <w:jc w:val="center"/>
              <w:rPr>
                <w:rFonts w:ascii="Myriad Pro" w:hAnsi="Myriad Pro"/>
                <w:lang w:val="es-ES"/>
              </w:rPr>
            </w:pPr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[</w:t>
            </w:r>
            <w:proofErr w:type="spellStart"/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Opština</w:t>
            </w:r>
            <w:proofErr w:type="spellEnd"/>
            <w:r>
              <w:rPr>
                <w:rFonts w:ascii="Myriad Pro" w:hAnsi="Myriad Pro"/>
                <w:i/>
                <w:highlight w:val="lightGray"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highlight w:val="lightGray"/>
                <w:lang w:val="es-ES"/>
              </w:rPr>
              <w:t>Zvečan</w:t>
            </w:r>
            <w:proofErr w:type="spellEnd"/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t>}</w:t>
            </w:r>
            <w:r w:rsidRPr="00307A20">
              <w:rPr>
                <w:rFonts w:ascii="Myriad Pro" w:hAnsi="Myriad Pro"/>
                <w:i/>
                <w:highlight w:val="lightGray"/>
                <w:lang w:val="es-ES"/>
              </w:rPr>
              <w:br/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Kralja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Milutina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i/>
                <w:lang w:val="es-ES"/>
              </w:rPr>
              <w:t>b.b</w:t>
            </w:r>
            <w:proofErr w:type="spellEnd"/>
            <w:r>
              <w:rPr>
                <w:rFonts w:ascii="Myriad Pro" w:hAnsi="Myriad Pro"/>
                <w:i/>
                <w:lang w:val="es-ES"/>
              </w:rPr>
              <w:t>.</w:t>
            </w:r>
            <w:r w:rsidRPr="00307A20">
              <w:rPr>
                <w:rFonts w:ascii="Myriad Pro" w:hAnsi="Myriad Pro"/>
                <w:lang w:val="es-ES"/>
              </w:rPr>
              <w:br/>
            </w:r>
          </w:p>
          <w:p w14:paraId="7C868A05" w14:textId="77777777" w:rsidR="00EB0CE8" w:rsidRPr="00307A20" w:rsidRDefault="00EB0CE8" w:rsidP="000F28D5">
            <w:pPr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307A20">
              <w:rPr>
                <w:rFonts w:ascii="Myriad Pro" w:hAnsi="Myriad Pro"/>
                <w:color w:val="FF0000"/>
                <w:lang w:val="es-ES"/>
              </w:rPr>
              <w:t>*(</w:t>
            </w:r>
            <w:proofErr w:type="spellStart"/>
            <w:r>
              <w:rPr>
                <w:rFonts w:ascii="Myriad Pro" w:hAnsi="Myriad Pro"/>
                <w:color w:val="FF0000"/>
                <w:lang w:val="es-ES"/>
              </w:rPr>
              <w:t>Kancelarija</w:t>
            </w:r>
            <w:proofErr w:type="spellEnd"/>
            <w:r>
              <w:rPr>
                <w:rFonts w:ascii="Myriad Pro" w:hAnsi="Myriad Pro"/>
                <w:color w:val="FF0000"/>
                <w:lang w:val="es-ES"/>
              </w:rPr>
              <w:t xml:space="preserve"> </w:t>
            </w:r>
            <w:proofErr w:type="spellStart"/>
            <w:r>
              <w:rPr>
                <w:rFonts w:ascii="Myriad Pro" w:hAnsi="Myriad Pro"/>
                <w:color w:val="FF0000"/>
                <w:lang w:val="es-ES"/>
              </w:rPr>
              <w:t>br</w:t>
            </w:r>
            <w:proofErr w:type="spellEnd"/>
            <w:r>
              <w:rPr>
                <w:rFonts w:ascii="Myriad Pro" w:hAnsi="Myriad Pro"/>
                <w:color w:val="FF0000"/>
                <w:lang w:val="es-ES"/>
              </w:rPr>
              <w:t>. 33</w:t>
            </w:r>
            <w:r w:rsidRPr="00307A20">
              <w:rPr>
                <w:rFonts w:ascii="Myriad Pro" w:hAnsi="Myriad Pro"/>
                <w:color w:val="FF0000"/>
                <w:lang w:val="es-ES"/>
              </w:rPr>
              <w:t>)</w:t>
            </w:r>
          </w:p>
        </w:tc>
      </w:tr>
    </w:tbl>
    <w:p w14:paraId="2DA37431" w14:textId="77777777" w:rsidR="008576A5" w:rsidRDefault="008576A5" w:rsidP="00CE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72AD4A2C" w14:textId="77777777" w:rsidR="00CE2B96" w:rsidRPr="00CE2B96" w:rsidRDefault="00CE2B96" w:rsidP="00CE2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CE2B9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Para dorëzimit të projekt propozimit, organizata </w:t>
      </w:r>
      <w:proofErr w:type="spellStart"/>
      <w:r w:rsidRPr="00CE2B96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CE2B9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duhet të verifikojë nëse </w:t>
      </w:r>
      <w:r w:rsidRPr="00547AFC">
        <w:rPr>
          <w:rFonts w:ascii="Times New Roman" w:hAnsi="Times New Roman" w:cs="Times New Roman"/>
          <w:bCs/>
          <w:sz w:val="24"/>
          <w:szCs w:val="24"/>
          <w:lang w:val="sq-AL"/>
        </w:rPr>
        <w:t>dokumentet/aplikacioni i kërkuar është kompletuar duke e plotësua</w:t>
      </w:r>
      <w:r w:rsidR="006278DB">
        <w:rPr>
          <w:rFonts w:ascii="Times New Roman" w:hAnsi="Times New Roman" w:cs="Times New Roman"/>
          <w:bCs/>
          <w:sz w:val="24"/>
          <w:szCs w:val="24"/>
          <w:lang w:val="sq-AL"/>
        </w:rPr>
        <w:t>r Listën Kontrolluese (Shtojca 10</w:t>
      </w:r>
      <w:r w:rsidRPr="00547AFC">
        <w:rPr>
          <w:rFonts w:ascii="Times New Roman" w:hAnsi="Times New Roman" w:cs="Times New Roman"/>
          <w:bCs/>
          <w:sz w:val="24"/>
          <w:szCs w:val="24"/>
          <w:lang w:val="sq-AL"/>
        </w:rPr>
        <w:t>),</w:t>
      </w:r>
      <w:r w:rsidRPr="00CE2B96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cila është pjesë përbërëse e projektit. </w:t>
      </w:r>
    </w:p>
    <w:p w14:paraId="7D037A09" w14:textId="77777777" w:rsidR="00643A06" w:rsidRDefault="00643A0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96D9572" w14:textId="77777777" w:rsidR="00CE2B96" w:rsidRPr="00CE2B96" w:rsidRDefault="00CE2B96" w:rsidP="00CE2B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CE2B96">
        <w:rPr>
          <w:rFonts w:ascii="Times New Roman" w:hAnsi="Times New Roman" w:cs="Times New Roman"/>
          <w:sz w:val="24"/>
          <w:szCs w:val="24"/>
          <w:lang w:val="sq-AL"/>
        </w:rPr>
        <w:t xml:space="preserve">Në pjesën e jashtme të zarfit duhet të jenë shkruar emri i thirrjes publike për projekt-propozime, emri i plotë dhe adresa e </w:t>
      </w:r>
      <w:proofErr w:type="spellStart"/>
      <w:r w:rsidRPr="00CE2B96">
        <w:rPr>
          <w:rFonts w:ascii="Times New Roman" w:hAnsi="Times New Roman" w:cs="Times New Roman"/>
          <w:sz w:val="24"/>
          <w:szCs w:val="24"/>
          <w:lang w:val="sq-AL"/>
        </w:rPr>
        <w:t>aplikantit</w:t>
      </w:r>
      <w:proofErr w:type="spellEnd"/>
      <w:r w:rsidRPr="00CE2B96">
        <w:rPr>
          <w:rFonts w:ascii="Times New Roman" w:hAnsi="Times New Roman" w:cs="Times New Roman"/>
          <w:sz w:val="24"/>
          <w:szCs w:val="24"/>
          <w:lang w:val="sq-AL"/>
        </w:rPr>
        <w:t xml:space="preserve">, emri i plotë i projektit dhe fjalët: </w:t>
      </w:r>
      <w:r w:rsidRPr="00CE2B96">
        <w:rPr>
          <w:rFonts w:ascii="Times New Roman" w:hAnsi="Times New Roman" w:cs="Times New Roman"/>
          <w:b/>
          <w:sz w:val="24"/>
          <w:szCs w:val="24"/>
          <w:lang w:val="sq-AL"/>
        </w:rPr>
        <w:t xml:space="preserve">”Të mos hapet përpara hapjes zyrtare”. </w:t>
      </w:r>
    </w:p>
    <w:p w14:paraId="4C0AF8BA" w14:textId="77777777" w:rsidR="00CE2B96" w:rsidRDefault="00CE2B96" w:rsidP="007852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BF4C7E4" w14:textId="77777777" w:rsidR="00AC31AD" w:rsidRPr="0027649C" w:rsidRDefault="00CA4E74" w:rsidP="00D40985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bookmarkStart w:id="24" w:name="_Toc469306988"/>
      <w:r w:rsidRPr="0027649C">
        <w:rPr>
          <w:rFonts w:ascii="Times New Roman" w:hAnsi="Times New Roman" w:cs="Times New Roman"/>
          <w:sz w:val="24"/>
          <w:szCs w:val="24"/>
          <w:lang w:val="sq-AL"/>
        </w:rPr>
        <w:t>3.</w:t>
      </w:r>
      <w:r w:rsidR="00547AFC">
        <w:rPr>
          <w:rFonts w:ascii="Times New Roman" w:hAnsi="Times New Roman" w:cs="Times New Roman"/>
          <w:sz w:val="24"/>
          <w:szCs w:val="24"/>
          <w:lang w:val="sq-AL"/>
        </w:rPr>
        <w:t>5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C31AD" w:rsidRPr="0027649C">
        <w:rPr>
          <w:rFonts w:ascii="Times New Roman" w:hAnsi="Times New Roman" w:cs="Times New Roman"/>
          <w:sz w:val="24"/>
          <w:szCs w:val="24"/>
          <w:lang w:val="sq-AL"/>
        </w:rPr>
        <w:t>Afati i fundit për dërgimin e aplikacioneve</w:t>
      </w:r>
      <w:bookmarkEnd w:id="24"/>
    </w:p>
    <w:p w14:paraId="58A56B3D" w14:textId="77777777" w:rsidR="00876CFD" w:rsidRPr="0027649C" w:rsidRDefault="00876CF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D0FF533" w14:textId="29094437" w:rsidR="00707043" w:rsidRDefault="00707043" w:rsidP="00707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966D4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Afati për dorëzimin e aplikacioneve është </w:t>
      </w:r>
      <w:r w:rsidR="00696768" w:rsidRPr="00966D4C">
        <w:rPr>
          <w:rFonts w:ascii="Times New Roman" w:hAnsi="Times New Roman" w:cs="Times New Roman"/>
          <w:b/>
          <w:bCs/>
          <w:sz w:val="24"/>
          <w:szCs w:val="24"/>
          <w:lang w:val="sq-AL"/>
        </w:rPr>
        <w:t>14.03.2018</w:t>
      </w:r>
      <w:r w:rsidR="00696768" w:rsidRPr="00966D4C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Pr="00966D4C">
        <w:rPr>
          <w:rFonts w:ascii="Times New Roman" w:hAnsi="Times New Roman" w:cs="Times New Roman"/>
          <w:bCs/>
          <w:sz w:val="24"/>
          <w:szCs w:val="24"/>
          <w:lang w:val="sq-AL"/>
        </w:rPr>
        <w:t>në ora 15:00.</w:t>
      </w:r>
      <w:r w:rsidRPr="0070704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Aplikacionet që arrijnë me vonesë pas afatit të specifikuar do të merren parasysh vetëm nëse vula postare tregon se ato janë dërguar para afatit zyrtar. </w:t>
      </w:r>
    </w:p>
    <w:p w14:paraId="483E90E6" w14:textId="77777777" w:rsidR="004D7609" w:rsidRDefault="004D7609" w:rsidP="00707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2349AC8F" w14:textId="77777777" w:rsidR="004D7609" w:rsidRPr="00707043" w:rsidRDefault="00A8776E" w:rsidP="007070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Aplikacionet e</w:t>
      </w:r>
      <w:r w:rsidR="006F0DF3" w:rsidRPr="006F0D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dërguara në mënyra tjera (p.sh. me faks apo e-</w:t>
      </w:r>
      <w:proofErr w:type="spellStart"/>
      <w:r w:rsidR="006F0DF3" w:rsidRPr="006F0DF3">
        <w:rPr>
          <w:rFonts w:ascii="Times New Roman" w:hAnsi="Times New Roman" w:cs="Times New Roman"/>
          <w:bCs/>
          <w:sz w:val="24"/>
          <w:szCs w:val="24"/>
          <w:lang w:val="sq-AL"/>
        </w:rPr>
        <w:t>mail</w:t>
      </w:r>
      <w:proofErr w:type="spellEnd"/>
      <w:r w:rsidR="006F0DF3" w:rsidRPr="006F0DF3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 ose që janë dërguar në adresa tjera </w:t>
      </w:r>
      <w:r w:rsidR="006F0DF3" w:rsidRPr="006F0DF3">
        <w:rPr>
          <w:rFonts w:ascii="Times New Roman" w:hAnsi="Times New Roman" w:cs="Times New Roman"/>
          <w:b/>
          <w:bCs/>
          <w:sz w:val="24"/>
          <w:szCs w:val="24"/>
          <w:lang w:val="sq-AL"/>
        </w:rPr>
        <w:t>nuk do të merren parasysh</w:t>
      </w:r>
      <w:r w:rsidR="006F0DF3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. </w:t>
      </w:r>
    </w:p>
    <w:p w14:paraId="5C6DBE18" w14:textId="77777777" w:rsidR="00707043" w:rsidRDefault="00707043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92277E1" w14:textId="77777777" w:rsidR="00CB3441" w:rsidRPr="00CB3441" w:rsidRDefault="00CB3441" w:rsidP="00CB34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B3441">
        <w:rPr>
          <w:rFonts w:ascii="Times New Roman" w:hAnsi="Times New Roman" w:cs="Times New Roman"/>
          <w:sz w:val="24"/>
          <w:szCs w:val="24"/>
          <w:lang w:val="sq-AL"/>
        </w:rPr>
        <w:t xml:space="preserve">Komuna do të regjistrojë çdo projekt-propozim të marrë në dorëzim dhe do të lëshojë vërtetimin përkatës </w:t>
      </w:r>
      <w:r w:rsidRPr="00CB344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(datën dhe orën e pranimit të projekt-propozimit). </w:t>
      </w:r>
    </w:p>
    <w:p w14:paraId="3A5DF8C9" w14:textId="77777777" w:rsidR="00876CFD" w:rsidRPr="0027649C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  <w:t>Të gjitha aplikacionet e dërguara pas afatit nuk do të merren parasysh.</w:t>
      </w:r>
    </w:p>
    <w:p w14:paraId="421E0F36" w14:textId="1CBAF652" w:rsidR="00AC31A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88600F" w14:textId="0DFEFE2E" w:rsidR="00966D4C" w:rsidRDefault="00966D4C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69E54F" w14:textId="790A3562" w:rsidR="00966D4C" w:rsidRDefault="00966D4C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AEE62B" w14:textId="77777777" w:rsidR="00966D4C" w:rsidRPr="0027649C" w:rsidRDefault="00966D4C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63A5C71" w14:textId="77777777" w:rsidR="00AC31AD" w:rsidRDefault="00CA4E74" w:rsidP="00416790">
      <w:pPr>
        <w:pStyle w:val="Heading2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sq-AL"/>
        </w:rPr>
      </w:pPr>
      <w:bookmarkStart w:id="25" w:name="_Toc469306989"/>
      <w:r w:rsidRPr="0027649C">
        <w:rPr>
          <w:rFonts w:ascii="Times New Roman" w:hAnsi="Times New Roman" w:cs="Times New Roman"/>
          <w:sz w:val="24"/>
          <w:szCs w:val="24"/>
          <w:lang w:val="sq-AL"/>
        </w:rPr>
        <w:lastRenderedPageBreak/>
        <w:t>Si</w:t>
      </w:r>
      <w:r w:rsidR="00AC31AD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të kontaktoni nëse keni ndonjë pyetje?</w:t>
      </w:r>
      <w:bookmarkEnd w:id="25"/>
    </w:p>
    <w:p w14:paraId="57F91C03" w14:textId="77777777" w:rsidR="00FA42D0" w:rsidRDefault="00FA42D0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AB48B71" w14:textId="5CB3F13C" w:rsidR="00AC31AD" w:rsidRPr="0027649C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Të gjitha pyetjet në lidhje me </w:t>
      </w:r>
      <w:r w:rsidR="00CA4E74" w:rsidRPr="0027649C">
        <w:rPr>
          <w:rFonts w:ascii="Times New Roman" w:hAnsi="Times New Roman" w:cs="Times New Roman"/>
          <w:sz w:val="24"/>
          <w:szCs w:val="24"/>
          <w:lang w:val="sq-AL"/>
        </w:rPr>
        <w:t>thirrjen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860F7">
        <w:rPr>
          <w:rFonts w:ascii="Times New Roman" w:hAnsi="Times New Roman" w:cs="Times New Roman"/>
          <w:sz w:val="24"/>
          <w:szCs w:val="24"/>
          <w:lang w:val="sq-AL"/>
        </w:rPr>
        <w:t xml:space="preserve">publike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mund të </w:t>
      </w:r>
      <w:r w:rsidR="00CA4E74" w:rsidRPr="0027649C">
        <w:rPr>
          <w:rFonts w:ascii="Times New Roman" w:hAnsi="Times New Roman" w:cs="Times New Roman"/>
          <w:sz w:val="24"/>
          <w:szCs w:val="24"/>
          <w:lang w:val="sq-AL"/>
        </w:rPr>
        <w:t>bëhen vetëm në mënyrë e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>lektronike, duke i dërguar një kërkesë në adresën e mëposhtme</w:t>
      </w:r>
      <w:r w:rsidR="00982344">
        <w:rPr>
          <w:rFonts w:ascii="Times New Roman" w:hAnsi="Times New Roman" w:cs="Times New Roman"/>
          <w:i/>
          <w:sz w:val="24"/>
          <w:szCs w:val="24"/>
          <w:lang w:val="sq-AL"/>
        </w:rPr>
        <w:t xml:space="preserve">: </w:t>
      </w:r>
      <w:hyperlink r:id="rId12" w:history="1">
        <w:r w:rsidR="00982344" w:rsidRPr="0025209C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registry.ks@undp.org</w:t>
        </w:r>
      </w:hyperlink>
      <w:r w:rsidR="00982344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982344">
        <w:rPr>
          <w:rFonts w:ascii="Times New Roman" w:hAnsi="Times New Roman" w:cs="Times New Roman"/>
          <w:sz w:val="24"/>
          <w:szCs w:val="24"/>
          <w:lang w:val="sq-AL"/>
        </w:rPr>
        <w:t xml:space="preserve">jo më vonë se </w:t>
      </w:r>
      <w:r w:rsidR="00982344" w:rsidRPr="00F507A9">
        <w:rPr>
          <w:rFonts w:ascii="Times New Roman" w:hAnsi="Times New Roman" w:cs="Times New Roman"/>
          <w:b/>
          <w:i/>
          <w:sz w:val="24"/>
          <w:szCs w:val="24"/>
          <w:lang w:val="sq-AL"/>
        </w:rPr>
        <w:t>3 ditë</w:t>
      </w:r>
      <w:r w:rsidR="00982344">
        <w:rPr>
          <w:rFonts w:ascii="Times New Roman" w:hAnsi="Times New Roman" w:cs="Times New Roman"/>
          <w:sz w:val="24"/>
          <w:szCs w:val="24"/>
          <w:lang w:val="sq-AL"/>
        </w:rPr>
        <w:t xml:space="preserve"> para mbylljes së afatit për aplikim</w:t>
      </w:r>
      <w:r w:rsidR="00AF38F6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F38F6">
        <w:rPr>
          <w:rFonts w:ascii="Times New Roman" w:hAnsi="Times New Roman" w:cs="Times New Roman"/>
          <w:bCs/>
          <w:sz w:val="24"/>
          <w:szCs w:val="24"/>
          <w:highlight w:val="yellow"/>
          <w:lang w:val="sq-AL"/>
        </w:rPr>
        <w:t>me saktësisht gjate data/koha</w:t>
      </w:r>
      <w:r w:rsidR="0098234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DA78F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D10F7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4B561430" w14:textId="66546D1F" w:rsidR="00DA78F4" w:rsidRPr="00643A06" w:rsidRDefault="00AC31AD" w:rsidP="00DA7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  <w:t xml:space="preserve">Përgjigjet ndaj kërkesave të veçanta do të dërgohet direkt në adresën e pyetjeve të shtruara, dhe përgjigjet </w:t>
      </w:r>
      <w:r w:rsidR="00CA4E74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më të shpeshta do të publikohen në faqen e mëposhtme të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internetit: </w:t>
      </w:r>
      <w:r w:rsidR="00DA78F4" w:rsidRPr="00643A06">
        <w:rPr>
          <w:rFonts w:ascii="Times New Roman" w:hAnsi="Times New Roman" w:cs="Times New Roman"/>
          <w:sz w:val="24"/>
          <w:szCs w:val="24"/>
          <w:lang w:val="sq-AL"/>
        </w:rPr>
        <w:t>faqja e internetit</w:t>
      </w:r>
      <w:r w:rsidR="00DA78F4">
        <w:rPr>
          <w:rFonts w:ascii="Times New Roman" w:hAnsi="Times New Roman" w:cs="Times New Roman"/>
          <w:sz w:val="24"/>
          <w:szCs w:val="24"/>
          <w:lang w:val="sq-AL"/>
        </w:rPr>
        <w:t xml:space="preserve"> të Komunës </w:t>
      </w:r>
      <w:r w:rsidR="00DA78F4" w:rsidRPr="00643A06">
        <w:rPr>
          <w:rFonts w:ascii="Times New Roman" w:hAnsi="Times New Roman" w:cs="Times New Roman"/>
          <w:sz w:val="24"/>
          <w:szCs w:val="24"/>
          <w:highlight w:val="yellow"/>
          <w:lang w:val="sq-AL"/>
        </w:rPr>
        <w:t>XX</w:t>
      </w:r>
      <w:r w:rsidR="00DA78F4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proofErr w:type="spellStart"/>
      <w:r w:rsidR="00DA78F4">
        <w:rPr>
          <w:rFonts w:ascii="Times New Roman" w:hAnsi="Times New Roman" w:cs="Times New Roman"/>
          <w:sz w:val="24"/>
          <w:szCs w:val="24"/>
          <w:lang w:val="sq-AL"/>
        </w:rPr>
        <w:t>web</w:t>
      </w:r>
      <w:proofErr w:type="spellEnd"/>
      <w:r w:rsidR="00DA78F4">
        <w:rPr>
          <w:rFonts w:ascii="Times New Roman" w:hAnsi="Times New Roman" w:cs="Times New Roman"/>
          <w:sz w:val="24"/>
          <w:szCs w:val="24"/>
          <w:lang w:val="sq-AL"/>
        </w:rPr>
        <w:t>-site i UNDP-së (</w:t>
      </w:r>
      <w:hyperlink r:id="rId13" w:history="1">
        <w:r w:rsidR="00DA78F4" w:rsidRPr="0025209C">
          <w:rPr>
            <w:rStyle w:val="Hyperlink"/>
            <w:rFonts w:ascii="Times New Roman" w:hAnsi="Times New Roman" w:cs="Times New Roman"/>
            <w:sz w:val="24"/>
            <w:szCs w:val="24"/>
            <w:lang w:val="sq-AL"/>
          </w:rPr>
          <w:t>www.ks.undp.org</w:t>
        </w:r>
      </w:hyperlink>
      <w:r w:rsidR="00DA78F4">
        <w:rPr>
          <w:rFonts w:ascii="Times New Roman" w:hAnsi="Times New Roman" w:cs="Times New Roman"/>
          <w:sz w:val="24"/>
          <w:szCs w:val="24"/>
          <w:lang w:val="sq-AL"/>
        </w:rPr>
        <w:t xml:space="preserve">) </w:t>
      </w:r>
      <w:r w:rsidR="00165915">
        <w:rPr>
          <w:rFonts w:ascii="Times New Roman" w:hAnsi="Times New Roman" w:cs="Times New Roman"/>
          <w:sz w:val="24"/>
          <w:szCs w:val="24"/>
          <w:lang w:val="sq-AL"/>
        </w:rPr>
        <w:t>jo më vonë se 5 ditë para mbylljes së afatit për aplikim</w:t>
      </w:r>
      <w:r w:rsidR="006F7AD3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6F7AD3">
        <w:rPr>
          <w:rFonts w:ascii="Times New Roman" w:hAnsi="Times New Roman" w:cs="Times New Roman"/>
          <w:bCs/>
          <w:sz w:val="24"/>
          <w:szCs w:val="24"/>
          <w:highlight w:val="yellow"/>
          <w:lang w:val="sq-AL"/>
        </w:rPr>
        <w:t>me saktësisht gjate data/koha</w:t>
      </w:r>
      <w:r w:rsidR="00165915">
        <w:rPr>
          <w:rFonts w:ascii="Times New Roman" w:hAnsi="Times New Roman" w:cs="Times New Roman"/>
          <w:sz w:val="24"/>
          <w:szCs w:val="24"/>
          <w:lang w:val="sq-AL"/>
        </w:rPr>
        <w:t xml:space="preserve">.  </w:t>
      </w:r>
    </w:p>
    <w:p w14:paraId="405160BC" w14:textId="77777777" w:rsidR="00665898" w:rsidRDefault="00AC31AD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  <w:t xml:space="preserve">Për të siguruar trajtim të barabartë të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të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gjithë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aplikantëve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të mundshëm, </w:t>
      </w:r>
      <w:r w:rsidR="00A51B72">
        <w:rPr>
          <w:rFonts w:ascii="Times New Roman" w:hAnsi="Times New Roman" w:cs="Times New Roman"/>
          <w:sz w:val="24"/>
          <w:szCs w:val="24"/>
          <w:lang w:val="sq-AL"/>
        </w:rPr>
        <w:t xml:space="preserve">komuna dhe projekti </w:t>
      </w:r>
      <w:proofErr w:type="spellStart"/>
      <w:r w:rsidR="00A51B72">
        <w:rPr>
          <w:rFonts w:ascii="Times New Roman" w:hAnsi="Times New Roman" w:cs="Times New Roman"/>
          <w:sz w:val="24"/>
          <w:szCs w:val="24"/>
          <w:lang w:val="sq-AL"/>
        </w:rPr>
        <w:t>ReLOaD</w:t>
      </w:r>
      <w:proofErr w:type="spellEnd"/>
      <w:r w:rsidR="00A51B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nuk mund të japë një mendim paraprak për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pranueshmërinë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e </w:t>
      </w:r>
      <w:proofErr w:type="spellStart"/>
      <w:r w:rsidRPr="0027649C">
        <w:rPr>
          <w:rFonts w:ascii="Times New Roman" w:hAnsi="Times New Roman" w:cs="Times New Roman"/>
          <w:sz w:val="24"/>
          <w:szCs w:val="24"/>
          <w:lang w:val="sq-AL"/>
        </w:rPr>
        <w:t>aplikantëve</w:t>
      </w:r>
      <w:proofErr w:type="spellEnd"/>
      <w:r w:rsidRPr="0027649C">
        <w:rPr>
          <w:rFonts w:ascii="Times New Roman" w:hAnsi="Times New Roman" w:cs="Times New Roman"/>
          <w:sz w:val="24"/>
          <w:szCs w:val="24"/>
          <w:lang w:val="sq-AL"/>
        </w:rPr>
        <w:t>, partnerët, veprimet apo shpenzimet e përmendura në kërkesë.</w:t>
      </w:r>
    </w:p>
    <w:p w14:paraId="0CF8EA56" w14:textId="77777777" w:rsidR="00665898" w:rsidRDefault="00665898" w:rsidP="00665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4429725" w14:textId="77777777" w:rsidR="00EA7F1B" w:rsidRPr="00EA7F1B" w:rsidRDefault="00EA7F1B" w:rsidP="007E7C29">
      <w:pPr>
        <w:pStyle w:val="Heading2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EA7F1B">
        <w:rPr>
          <w:rFonts w:ascii="Times New Roman" w:hAnsi="Times New Roman" w:cs="Times New Roman"/>
          <w:sz w:val="24"/>
          <w:szCs w:val="24"/>
          <w:lang w:val="sq-AL"/>
        </w:rPr>
        <w:t xml:space="preserve">Informata të mëtutjeshme </w:t>
      </w:r>
    </w:p>
    <w:p w14:paraId="49AD3F3B" w14:textId="77777777" w:rsidR="00EA7F1B" w:rsidRPr="00EA7F1B" w:rsidRDefault="00EA7F1B" w:rsidP="00EA7F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</w:p>
    <w:p w14:paraId="165F9DA4" w14:textId="09D4685F" w:rsidR="00EA7F1B" w:rsidRDefault="00EA7F1B" w:rsidP="00EA7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Projekti </w:t>
      </w:r>
      <w:proofErr w:type="spellStart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>ReLOaD</w:t>
      </w:r>
      <w:proofErr w:type="spellEnd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të organizojë edhe takime informuese (“ditë të hapura”) rreth thirrjes publike me </w:t>
      </w:r>
      <w:proofErr w:type="spellStart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-të e interesuara në Komunën e </w:t>
      </w:r>
      <w:r w:rsidRPr="00B11DDF">
        <w:rPr>
          <w:rFonts w:ascii="Times New Roman" w:hAnsi="Times New Roman" w:cs="Times New Roman"/>
          <w:bCs/>
          <w:sz w:val="24"/>
          <w:szCs w:val="24"/>
          <w:highlight w:val="yellow"/>
          <w:lang w:val="sq-AL"/>
        </w:rPr>
        <w:t>XX</w:t>
      </w:r>
      <w:r w:rsidR="006E1CF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gjatë thirrjes publike, </w:t>
      </w:r>
      <w:r w:rsidR="006E1CF7" w:rsidRPr="006E1CF7">
        <w:rPr>
          <w:rFonts w:ascii="Times New Roman" w:hAnsi="Times New Roman" w:cs="Times New Roman"/>
          <w:bCs/>
          <w:sz w:val="24"/>
          <w:szCs w:val="24"/>
          <w:highlight w:val="yellow"/>
          <w:lang w:val="sq-AL"/>
        </w:rPr>
        <w:t>me saktësisht gjate data/koha</w:t>
      </w:r>
      <w:r w:rsidR="006E1CF7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këto takime, </w:t>
      </w:r>
      <w:proofErr w:type="spellStart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>OShC</w:t>
      </w:r>
      <w:proofErr w:type="spellEnd"/>
      <w:r w:rsidRPr="00EA7F1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-të e interesuara do të njoftohen në detaje rreth thirrjes publike, mënyrës së aplikimit, kriteret, etj. </w:t>
      </w:r>
      <w:r w:rsidR="00FB1605">
        <w:rPr>
          <w:rFonts w:ascii="Times New Roman" w:hAnsi="Times New Roman" w:cs="Times New Roman"/>
          <w:bCs/>
          <w:sz w:val="24"/>
          <w:szCs w:val="24"/>
          <w:lang w:val="sq-AL"/>
        </w:rPr>
        <w:t>Informatat</w:t>
      </w:r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mbi datën e saktë të thirrjes publike do të </w:t>
      </w:r>
      <w:proofErr w:type="spellStart"/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>lansohe</w:t>
      </w:r>
      <w:r w:rsidR="001B4F6D">
        <w:rPr>
          <w:rFonts w:ascii="Times New Roman" w:hAnsi="Times New Roman" w:cs="Times New Roman"/>
          <w:bCs/>
          <w:sz w:val="24"/>
          <w:szCs w:val="24"/>
          <w:lang w:val="sq-AL"/>
        </w:rPr>
        <w:t>n</w:t>
      </w:r>
      <w:proofErr w:type="spellEnd"/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në </w:t>
      </w:r>
      <w:r w:rsidR="001B4F6D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="001B4F6D" w:rsidRPr="00FB160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B4F6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gjitha mjetet e komunikimit t</w:t>
      </w:r>
      <w:r w:rsidR="001B4F6D" w:rsidRPr="00FB1605">
        <w:rPr>
          <w:rFonts w:ascii="Times New Roman" w:hAnsi="Times New Roman" w:cs="Times New Roman"/>
          <w:bCs/>
          <w:sz w:val="24"/>
          <w:szCs w:val="24"/>
          <w:lang w:val="sq-AL"/>
        </w:rPr>
        <w:t>ë</w:t>
      </w:r>
      <w:r w:rsidR="001B4F6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komunës, </w:t>
      </w:r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duke përfshirë </w:t>
      </w:r>
      <w:proofErr w:type="spellStart"/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>web</w:t>
      </w:r>
      <w:proofErr w:type="spellEnd"/>
      <w:r w:rsidR="00BE3E9B">
        <w:rPr>
          <w:rFonts w:ascii="Times New Roman" w:hAnsi="Times New Roman" w:cs="Times New Roman"/>
          <w:bCs/>
          <w:sz w:val="24"/>
          <w:szCs w:val="24"/>
          <w:lang w:val="sq-AL"/>
        </w:rPr>
        <w:t>-</w:t>
      </w:r>
      <w:r w:rsidR="00FB1605" w:rsidRPr="00FB1605">
        <w:rPr>
          <w:rFonts w:ascii="Times New Roman" w:hAnsi="Times New Roman" w:cs="Times New Roman"/>
          <w:bCs/>
          <w:sz w:val="24"/>
          <w:szCs w:val="24"/>
          <w:lang w:val="sq-AL"/>
        </w:rPr>
        <w:t>site dhe media sociale.</w:t>
      </w:r>
    </w:p>
    <w:p w14:paraId="6D2F62EF" w14:textId="77777777" w:rsidR="00CA0B4A" w:rsidRPr="00EA7F1B" w:rsidRDefault="00CA0B4A" w:rsidP="00EA7F1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4DF35A2B" w14:textId="77777777" w:rsidR="00CA4E74" w:rsidRPr="0027649C" w:rsidRDefault="00AC31AD" w:rsidP="007E7C29">
      <w:pPr>
        <w:pStyle w:val="Heading2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sq-AL"/>
        </w:rPr>
      </w:pPr>
      <w:bookmarkStart w:id="26" w:name="_Toc469306990"/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VLERËSIMI </w:t>
      </w:r>
      <w:r w:rsidR="00CA4E74" w:rsidRPr="0027649C">
        <w:rPr>
          <w:rFonts w:ascii="Times New Roman" w:hAnsi="Times New Roman" w:cs="Times New Roman"/>
          <w:sz w:val="24"/>
          <w:szCs w:val="24"/>
          <w:lang w:val="sq-AL"/>
        </w:rPr>
        <w:t>DHE NDARJA E FONDEVE</w:t>
      </w:r>
      <w:bookmarkEnd w:id="26"/>
    </w:p>
    <w:p w14:paraId="0BD6FA77" w14:textId="77777777" w:rsidR="00AC31AD" w:rsidRPr="0027649C" w:rsidRDefault="008D5C0A" w:rsidP="008D5C0A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  <w:bookmarkStart w:id="27" w:name="_Toc469306991"/>
      <w:r>
        <w:rPr>
          <w:rFonts w:ascii="Times New Roman" w:hAnsi="Times New Roman" w:cs="Times New Roman"/>
          <w:sz w:val="24"/>
          <w:szCs w:val="24"/>
          <w:lang w:val="sq-AL"/>
        </w:rPr>
        <w:t>4.1</w:t>
      </w:r>
      <w:r w:rsidR="001B5FB0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A4E74" w:rsidRPr="0027649C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B40A10" w:rsidRPr="0027649C">
        <w:rPr>
          <w:rFonts w:ascii="Times New Roman" w:hAnsi="Times New Roman" w:cs="Times New Roman"/>
          <w:sz w:val="24"/>
          <w:szCs w:val="24"/>
          <w:lang w:val="sq-AL"/>
        </w:rPr>
        <w:t>plikacionet e pranuara</w:t>
      </w:r>
      <w:r w:rsidR="00AC31AD"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do të kalojnë nëpër procedurën e mëposhtme:</w:t>
      </w:r>
      <w:bookmarkEnd w:id="27"/>
    </w:p>
    <w:p w14:paraId="51536EB6" w14:textId="0352D7E9" w:rsidR="005A45B5" w:rsidRDefault="00AC31AD" w:rsidP="009072C3">
      <w:pPr>
        <w:pStyle w:val="Text1"/>
        <w:spacing w:after="0"/>
        <w:ind w:left="0"/>
        <w:rPr>
          <w:bCs/>
          <w:snapToGrid w:val="0"/>
          <w:szCs w:val="24"/>
          <w:lang w:val="sq-AL"/>
        </w:rPr>
      </w:pPr>
      <w:r w:rsidRPr="0027649C">
        <w:rPr>
          <w:szCs w:val="24"/>
          <w:lang w:val="sq-AL"/>
        </w:rPr>
        <w:br/>
      </w:r>
      <w:r w:rsidR="005A45B5" w:rsidRPr="00521DFA">
        <w:rPr>
          <w:bCs/>
          <w:snapToGrid w:val="0"/>
          <w:szCs w:val="24"/>
          <w:lang w:val="sq-AL"/>
        </w:rPr>
        <w:t xml:space="preserve">Aplikacioni </w:t>
      </w:r>
      <w:r w:rsidR="005A45B5">
        <w:rPr>
          <w:bCs/>
          <w:snapToGrid w:val="0"/>
          <w:szCs w:val="24"/>
          <w:lang w:val="sq-AL"/>
        </w:rPr>
        <w:t xml:space="preserve"> i </w:t>
      </w:r>
      <w:proofErr w:type="spellStart"/>
      <w:r w:rsidR="005A45B5">
        <w:rPr>
          <w:bCs/>
          <w:snapToGrid w:val="0"/>
          <w:szCs w:val="24"/>
          <w:lang w:val="sq-AL"/>
        </w:rPr>
        <w:t>OShC</w:t>
      </w:r>
      <w:proofErr w:type="spellEnd"/>
      <w:r w:rsidR="005A45B5">
        <w:rPr>
          <w:bCs/>
          <w:snapToGrid w:val="0"/>
          <w:szCs w:val="24"/>
          <w:lang w:val="sq-AL"/>
        </w:rPr>
        <w:t xml:space="preserve">-ve </w:t>
      </w:r>
      <w:r w:rsidR="005A45B5" w:rsidRPr="00521DFA">
        <w:rPr>
          <w:bCs/>
          <w:snapToGrid w:val="0"/>
          <w:szCs w:val="24"/>
          <w:lang w:val="sq-AL"/>
        </w:rPr>
        <w:t>do t</w:t>
      </w:r>
      <w:r w:rsidR="005A45B5">
        <w:rPr>
          <w:bCs/>
          <w:snapToGrid w:val="0"/>
          <w:szCs w:val="24"/>
          <w:lang w:val="sq-AL"/>
        </w:rPr>
        <w:t>ë</w:t>
      </w:r>
      <w:r w:rsidR="005A45B5" w:rsidRPr="00521DFA">
        <w:rPr>
          <w:bCs/>
          <w:snapToGrid w:val="0"/>
          <w:szCs w:val="24"/>
          <w:lang w:val="sq-AL"/>
        </w:rPr>
        <w:t xml:space="preserve"> vler</w:t>
      </w:r>
      <w:r w:rsidR="005A45B5">
        <w:rPr>
          <w:bCs/>
          <w:snapToGrid w:val="0"/>
          <w:szCs w:val="24"/>
          <w:lang w:val="sq-AL"/>
        </w:rPr>
        <w:t>ë</w:t>
      </w:r>
      <w:r w:rsidR="005A45B5" w:rsidRPr="00521DFA">
        <w:rPr>
          <w:bCs/>
          <w:snapToGrid w:val="0"/>
          <w:szCs w:val="24"/>
          <w:lang w:val="sq-AL"/>
        </w:rPr>
        <w:t>sohet n</w:t>
      </w:r>
      <w:r w:rsidR="005A45B5">
        <w:rPr>
          <w:bCs/>
          <w:snapToGrid w:val="0"/>
          <w:szCs w:val="24"/>
          <w:lang w:val="sq-AL"/>
        </w:rPr>
        <w:t>ë</w:t>
      </w:r>
      <w:r w:rsidR="005A45B5" w:rsidRPr="00521DFA">
        <w:rPr>
          <w:bCs/>
          <w:snapToGrid w:val="0"/>
          <w:szCs w:val="24"/>
          <w:lang w:val="sq-AL"/>
        </w:rPr>
        <w:t xml:space="preserve"> baz</w:t>
      </w:r>
      <w:r w:rsidR="005A45B5">
        <w:rPr>
          <w:bCs/>
          <w:snapToGrid w:val="0"/>
          <w:szCs w:val="24"/>
          <w:lang w:val="sq-AL"/>
        </w:rPr>
        <w:t>ë</w:t>
      </w:r>
      <w:r w:rsidR="005A45B5" w:rsidRPr="00521DFA">
        <w:rPr>
          <w:bCs/>
          <w:snapToGrid w:val="0"/>
          <w:szCs w:val="24"/>
          <w:lang w:val="sq-AL"/>
        </w:rPr>
        <w:t xml:space="preserve"> t</w:t>
      </w:r>
      <w:r w:rsidR="005A45B5">
        <w:rPr>
          <w:bCs/>
          <w:snapToGrid w:val="0"/>
          <w:szCs w:val="24"/>
          <w:lang w:val="sq-AL"/>
        </w:rPr>
        <w:t>ë</w:t>
      </w:r>
      <w:r w:rsidR="005A45B5" w:rsidRPr="00521DFA">
        <w:rPr>
          <w:bCs/>
          <w:snapToGrid w:val="0"/>
          <w:szCs w:val="24"/>
          <w:lang w:val="sq-AL"/>
        </w:rPr>
        <w:t xml:space="preserve">: </w:t>
      </w:r>
    </w:p>
    <w:p w14:paraId="08CB20E6" w14:textId="77777777" w:rsidR="00A36FD1" w:rsidRPr="009072C3" w:rsidRDefault="00A36FD1" w:rsidP="009072C3">
      <w:pPr>
        <w:pStyle w:val="Text1"/>
        <w:spacing w:after="0"/>
        <w:ind w:left="0"/>
        <w:rPr>
          <w:bCs/>
          <w:snapToGrid w:val="0"/>
          <w:szCs w:val="24"/>
          <w:lang w:val="sq-AL"/>
        </w:rPr>
      </w:pPr>
    </w:p>
    <w:p w14:paraId="73B9D6CB" w14:textId="77777777" w:rsidR="009072C3" w:rsidRPr="00521DFA" w:rsidRDefault="009072C3" w:rsidP="00B23045">
      <w:pPr>
        <w:pStyle w:val="Text1"/>
        <w:numPr>
          <w:ilvl w:val="0"/>
          <w:numId w:val="30"/>
        </w:numPr>
        <w:tabs>
          <w:tab w:val="left" w:pos="567"/>
          <w:tab w:val="left" w:pos="2608"/>
          <w:tab w:val="left" w:pos="3317"/>
        </w:tabs>
        <w:spacing w:after="0"/>
        <w:rPr>
          <w:bCs/>
          <w:snapToGrid w:val="0"/>
          <w:szCs w:val="24"/>
          <w:lang w:val="sq-AL"/>
        </w:rPr>
      </w:pPr>
      <w:r>
        <w:rPr>
          <w:bCs/>
          <w:snapToGrid w:val="0"/>
          <w:szCs w:val="24"/>
          <w:lang w:val="sq-AL"/>
        </w:rPr>
        <w:t xml:space="preserve">Kushtet </w:t>
      </w:r>
      <w:r w:rsidRPr="00521DFA">
        <w:rPr>
          <w:bCs/>
          <w:snapToGrid w:val="0"/>
          <w:szCs w:val="24"/>
          <w:lang w:val="sq-AL"/>
        </w:rPr>
        <w:t>administrative:</w:t>
      </w:r>
    </w:p>
    <w:p w14:paraId="3B720F46" w14:textId="77777777" w:rsidR="009072C3" w:rsidRPr="00521DFA" w:rsidRDefault="009072C3" w:rsidP="00A36FD1">
      <w:pPr>
        <w:pStyle w:val="Text1"/>
        <w:numPr>
          <w:ilvl w:val="0"/>
          <w:numId w:val="21"/>
        </w:numPr>
        <w:tabs>
          <w:tab w:val="clear" w:pos="720"/>
          <w:tab w:val="num" w:pos="900"/>
        </w:tabs>
        <w:spacing w:after="0"/>
        <w:ind w:left="539" w:firstLine="0"/>
        <w:rPr>
          <w:bCs/>
          <w:snapToGrid w:val="0"/>
          <w:szCs w:val="24"/>
          <w:lang w:val="sq-AL"/>
        </w:rPr>
      </w:pPr>
      <w:r w:rsidRPr="00521DFA">
        <w:rPr>
          <w:bCs/>
          <w:snapToGrid w:val="0"/>
          <w:szCs w:val="24"/>
          <w:lang w:val="sq-AL"/>
        </w:rPr>
        <w:t xml:space="preserve">Aplikacioni 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sht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 </w:t>
      </w:r>
      <w:r>
        <w:rPr>
          <w:bCs/>
          <w:snapToGrid w:val="0"/>
          <w:szCs w:val="24"/>
          <w:lang w:val="sq-AL"/>
        </w:rPr>
        <w:t>i</w:t>
      </w:r>
      <w:r w:rsidRPr="00521DFA">
        <w:rPr>
          <w:bCs/>
          <w:snapToGrid w:val="0"/>
          <w:szCs w:val="24"/>
          <w:lang w:val="sq-AL"/>
        </w:rPr>
        <w:t xml:space="preserve"> kompletuar sipas List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s Kontrolluese; </w:t>
      </w:r>
    </w:p>
    <w:p w14:paraId="21C0CF11" w14:textId="3E674896" w:rsidR="009072C3" w:rsidRDefault="009072C3" w:rsidP="00A36FD1">
      <w:pPr>
        <w:pStyle w:val="Text1"/>
        <w:numPr>
          <w:ilvl w:val="0"/>
          <w:numId w:val="21"/>
        </w:numPr>
        <w:tabs>
          <w:tab w:val="clear" w:pos="720"/>
          <w:tab w:val="num" w:pos="900"/>
        </w:tabs>
        <w:spacing w:after="0"/>
        <w:ind w:left="539" w:firstLine="0"/>
        <w:rPr>
          <w:bCs/>
          <w:snapToGrid w:val="0"/>
          <w:szCs w:val="24"/>
          <w:lang w:val="sq-AL"/>
        </w:rPr>
      </w:pPr>
      <w:r w:rsidRPr="00521DFA">
        <w:rPr>
          <w:bCs/>
          <w:snapToGrid w:val="0"/>
          <w:szCs w:val="24"/>
          <w:lang w:val="sq-AL"/>
        </w:rPr>
        <w:t xml:space="preserve">Dokumentacioni 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sht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 dor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zuar</w:t>
      </w:r>
      <w:r w:rsidR="00A94138">
        <w:rPr>
          <w:bCs/>
          <w:snapToGrid w:val="0"/>
          <w:szCs w:val="24"/>
          <w:lang w:val="sq-AL"/>
        </w:rPr>
        <w:t xml:space="preserve"> si ne vijim: </w:t>
      </w:r>
      <w:r w:rsidRPr="00521DFA">
        <w:rPr>
          <w:bCs/>
          <w:snapToGrid w:val="0"/>
          <w:szCs w:val="24"/>
          <w:lang w:val="sq-AL"/>
        </w:rPr>
        <w:t>3 kopje t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 shtypura</w:t>
      </w:r>
      <w:r w:rsidR="00A94138">
        <w:rPr>
          <w:bCs/>
          <w:snapToGrid w:val="0"/>
          <w:szCs w:val="24"/>
          <w:lang w:val="sq-AL"/>
        </w:rPr>
        <w:t xml:space="preserve"> te dokumenteve kryesore, 1 kopje e shtypur e dokumenteve shtese,</w:t>
      </w:r>
      <w:r w:rsidRPr="00521DFA">
        <w:rPr>
          <w:bCs/>
          <w:snapToGrid w:val="0"/>
          <w:szCs w:val="24"/>
          <w:lang w:val="sq-AL"/>
        </w:rPr>
        <w:t xml:space="preserve"> dhe n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 </w:t>
      </w:r>
      <w:r w:rsidR="00D50C2E">
        <w:rPr>
          <w:bCs/>
          <w:snapToGrid w:val="0"/>
          <w:szCs w:val="24"/>
          <w:lang w:val="sq-AL"/>
        </w:rPr>
        <w:t>1</w:t>
      </w:r>
      <w:r w:rsidRPr="00521DFA">
        <w:rPr>
          <w:bCs/>
          <w:snapToGrid w:val="0"/>
          <w:szCs w:val="24"/>
          <w:lang w:val="sq-AL"/>
        </w:rPr>
        <w:t xml:space="preserve"> kopje elektronike (CD </w:t>
      </w:r>
      <w:r w:rsidR="00B838A1">
        <w:rPr>
          <w:bCs/>
          <w:snapToGrid w:val="0"/>
          <w:szCs w:val="24"/>
          <w:lang w:val="sq-AL"/>
        </w:rPr>
        <w:t xml:space="preserve"> </w:t>
      </w:r>
      <w:r w:rsidRPr="00521DFA">
        <w:rPr>
          <w:bCs/>
          <w:snapToGrid w:val="0"/>
          <w:szCs w:val="24"/>
          <w:lang w:val="sq-AL"/>
        </w:rPr>
        <w:t xml:space="preserve">apo </w:t>
      </w:r>
      <w:proofErr w:type="spellStart"/>
      <w:r w:rsidRPr="00521DFA">
        <w:rPr>
          <w:bCs/>
          <w:snapToGrid w:val="0"/>
          <w:szCs w:val="24"/>
          <w:lang w:val="sq-AL"/>
        </w:rPr>
        <w:t>memorizues</w:t>
      </w:r>
      <w:proofErr w:type="spellEnd"/>
      <w:r w:rsidRPr="00521DFA">
        <w:rPr>
          <w:bCs/>
          <w:snapToGrid w:val="0"/>
          <w:szCs w:val="24"/>
          <w:lang w:val="sq-AL"/>
        </w:rPr>
        <w:t xml:space="preserve"> USB). </w:t>
      </w:r>
    </w:p>
    <w:p w14:paraId="35669457" w14:textId="77777777" w:rsidR="00E84478" w:rsidRPr="00521DFA" w:rsidRDefault="00E84478" w:rsidP="00E84478">
      <w:pPr>
        <w:pStyle w:val="Text1"/>
        <w:spacing w:after="0"/>
        <w:ind w:left="539"/>
        <w:rPr>
          <w:bCs/>
          <w:snapToGrid w:val="0"/>
          <w:szCs w:val="24"/>
          <w:lang w:val="sq-AL"/>
        </w:rPr>
      </w:pPr>
    </w:p>
    <w:p w14:paraId="7F9DC70C" w14:textId="6203536D" w:rsidR="009072C3" w:rsidRPr="00521DFA" w:rsidRDefault="009072C3" w:rsidP="00B23045">
      <w:pPr>
        <w:pStyle w:val="Text1"/>
        <w:numPr>
          <w:ilvl w:val="0"/>
          <w:numId w:val="29"/>
        </w:numPr>
        <w:spacing w:after="0"/>
        <w:rPr>
          <w:bCs/>
          <w:snapToGrid w:val="0"/>
          <w:szCs w:val="24"/>
          <w:lang w:val="sq-AL"/>
        </w:rPr>
      </w:pPr>
      <w:r>
        <w:rPr>
          <w:bCs/>
          <w:snapToGrid w:val="0"/>
          <w:szCs w:val="24"/>
          <w:lang w:val="sq-AL"/>
        </w:rPr>
        <w:t xml:space="preserve">Kushtet </w:t>
      </w:r>
      <w:r w:rsidRPr="00521DFA">
        <w:rPr>
          <w:bCs/>
          <w:snapToGrid w:val="0"/>
          <w:szCs w:val="24"/>
          <w:lang w:val="sq-AL"/>
        </w:rPr>
        <w:t>q</w:t>
      </w:r>
      <w:r>
        <w:rPr>
          <w:bCs/>
          <w:snapToGrid w:val="0"/>
          <w:szCs w:val="24"/>
          <w:lang w:val="sq-AL"/>
        </w:rPr>
        <w:t xml:space="preserve">ë kanë të bëjnë me organizatat </w:t>
      </w:r>
      <w:proofErr w:type="spellStart"/>
      <w:r>
        <w:rPr>
          <w:bCs/>
          <w:snapToGrid w:val="0"/>
          <w:szCs w:val="24"/>
          <w:lang w:val="sq-AL"/>
        </w:rPr>
        <w:t>aplikuese</w:t>
      </w:r>
      <w:proofErr w:type="spellEnd"/>
      <w:r w:rsidRPr="00521DFA">
        <w:rPr>
          <w:bCs/>
          <w:snapToGrid w:val="0"/>
          <w:szCs w:val="24"/>
          <w:lang w:val="sq-AL"/>
        </w:rPr>
        <w:t>, partner</w:t>
      </w:r>
      <w:r>
        <w:rPr>
          <w:bCs/>
          <w:lang w:val="sq-AL"/>
        </w:rPr>
        <w:t>ët</w:t>
      </w:r>
      <w:r w:rsidRPr="00521DFA">
        <w:rPr>
          <w:bCs/>
          <w:snapToGrid w:val="0"/>
          <w:szCs w:val="24"/>
          <w:lang w:val="sq-AL"/>
        </w:rPr>
        <w:t xml:space="preserve"> dhe aktivitetet:</w:t>
      </w:r>
    </w:p>
    <w:p w14:paraId="62EA23FF" w14:textId="77777777" w:rsidR="009072C3" w:rsidRDefault="009072C3" w:rsidP="003F42FE">
      <w:pPr>
        <w:pStyle w:val="Text1"/>
        <w:numPr>
          <w:ilvl w:val="0"/>
          <w:numId w:val="21"/>
        </w:numPr>
        <w:tabs>
          <w:tab w:val="clear" w:pos="720"/>
          <w:tab w:val="num" w:pos="900"/>
        </w:tabs>
        <w:spacing w:after="0"/>
        <w:ind w:left="900"/>
        <w:rPr>
          <w:bCs/>
          <w:snapToGrid w:val="0"/>
          <w:szCs w:val="24"/>
          <w:lang w:val="sq-AL"/>
        </w:rPr>
      </w:pPr>
      <w:r w:rsidRPr="00521DFA">
        <w:rPr>
          <w:bCs/>
          <w:snapToGrid w:val="0"/>
          <w:szCs w:val="24"/>
          <w:lang w:val="sq-AL"/>
        </w:rPr>
        <w:t xml:space="preserve">Konfirmimi se </w:t>
      </w:r>
      <w:r>
        <w:rPr>
          <w:bCs/>
          <w:snapToGrid w:val="0"/>
          <w:szCs w:val="24"/>
          <w:lang w:val="sq-AL"/>
        </w:rPr>
        <w:t xml:space="preserve">organizata </w:t>
      </w:r>
      <w:proofErr w:type="spellStart"/>
      <w:r>
        <w:rPr>
          <w:bCs/>
          <w:snapToGrid w:val="0"/>
          <w:szCs w:val="24"/>
          <w:lang w:val="sq-AL"/>
        </w:rPr>
        <w:t>aplikuese</w:t>
      </w:r>
      <w:proofErr w:type="spellEnd"/>
      <w:r w:rsidRPr="00521DFA">
        <w:rPr>
          <w:bCs/>
          <w:snapToGrid w:val="0"/>
          <w:szCs w:val="24"/>
          <w:lang w:val="sq-AL"/>
        </w:rPr>
        <w:t>, partner</w:t>
      </w:r>
      <w:r>
        <w:rPr>
          <w:bCs/>
          <w:snapToGrid w:val="0"/>
          <w:szCs w:val="24"/>
          <w:lang w:val="sq-AL"/>
        </w:rPr>
        <w:t xml:space="preserve">i </w:t>
      </w:r>
      <w:r w:rsidRPr="00521DFA">
        <w:rPr>
          <w:bCs/>
          <w:snapToGrid w:val="0"/>
          <w:szCs w:val="24"/>
          <w:lang w:val="sq-AL"/>
        </w:rPr>
        <w:t>(dhe bashk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pun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tor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t, n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se ka ndonj</w:t>
      </w:r>
      <w:r>
        <w:rPr>
          <w:bCs/>
          <w:snapToGrid w:val="0"/>
          <w:szCs w:val="24"/>
          <w:lang w:val="sq-AL"/>
        </w:rPr>
        <w:t>ë) dhe aktivitetet i</w:t>
      </w:r>
      <w:r w:rsidRPr="00521DFA">
        <w:rPr>
          <w:bCs/>
          <w:snapToGrid w:val="0"/>
          <w:szCs w:val="24"/>
          <w:lang w:val="sq-AL"/>
        </w:rPr>
        <w:t xml:space="preserve"> p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>rmbushin kushtet e specifikuara n</w:t>
      </w:r>
      <w:r>
        <w:rPr>
          <w:bCs/>
          <w:snapToGrid w:val="0"/>
          <w:szCs w:val="24"/>
          <w:lang w:val="sq-AL"/>
        </w:rPr>
        <w:t>ë</w:t>
      </w:r>
      <w:r w:rsidRPr="00521DFA">
        <w:rPr>
          <w:bCs/>
          <w:snapToGrid w:val="0"/>
          <w:szCs w:val="24"/>
          <w:lang w:val="sq-AL"/>
        </w:rPr>
        <w:t xml:space="preserve"> kapitujt </w:t>
      </w:r>
      <w:r w:rsidR="00BE3720">
        <w:rPr>
          <w:bCs/>
          <w:snapToGrid w:val="0"/>
          <w:szCs w:val="24"/>
          <w:lang w:val="sq-AL"/>
        </w:rPr>
        <w:t xml:space="preserve">e </w:t>
      </w:r>
      <w:r w:rsidR="00485E57">
        <w:rPr>
          <w:bCs/>
          <w:snapToGrid w:val="0"/>
          <w:szCs w:val="24"/>
          <w:lang w:val="sq-AL"/>
        </w:rPr>
        <w:t>lartpërmendur</w:t>
      </w:r>
      <w:r w:rsidRPr="00521DFA">
        <w:rPr>
          <w:bCs/>
          <w:snapToGrid w:val="0"/>
          <w:szCs w:val="24"/>
          <w:lang w:val="sq-AL"/>
        </w:rPr>
        <w:t xml:space="preserve">. </w:t>
      </w:r>
    </w:p>
    <w:p w14:paraId="1F26A2CC" w14:textId="77777777" w:rsidR="00662A5A" w:rsidRPr="00521DFA" w:rsidRDefault="00662A5A" w:rsidP="003F42FE">
      <w:pPr>
        <w:pStyle w:val="Text1"/>
        <w:spacing w:after="0"/>
        <w:ind w:left="900"/>
        <w:rPr>
          <w:bCs/>
          <w:snapToGrid w:val="0"/>
          <w:szCs w:val="24"/>
          <w:lang w:val="sq-AL"/>
        </w:rPr>
      </w:pPr>
    </w:p>
    <w:p w14:paraId="3921E6A8" w14:textId="124536A5" w:rsidR="00AC31AD" w:rsidRPr="00F80169" w:rsidRDefault="00662A5A" w:rsidP="00C145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80169"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ë gjithë </w:t>
      </w:r>
      <w:proofErr w:type="spellStart"/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>aplikantët</w:t>
      </w:r>
      <w:proofErr w:type="spellEnd"/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 cilët nuk i plotësojnë k</w:t>
      </w:r>
      <w:r w:rsidRPr="00F80169">
        <w:rPr>
          <w:rFonts w:ascii="Times New Roman" w:hAnsi="Times New Roman" w:cs="Times New Roman"/>
          <w:b/>
          <w:sz w:val="24"/>
          <w:szCs w:val="24"/>
          <w:lang w:val="sq-AL"/>
        </w:rPr>
        <w:t>ushtet e aplikimit</w:t>
      </w:r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4E72A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si </w:t>
      </w:r>
      <w:r w:rsidR="00B40A10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dhe </w:t>
      </w:r>
      <w:r w:rsidR="00F445B2">
        <w:rPr>
          <w:rFonts w:ascii="Times New Roman" w:hAnsi="Times New Roman" w:cs="Times New Roman"/>
          <w:b/>
          <w:sz w:val="24"/>
          <w:szCs w:val="24"/>
          <w:lang w:val="sq-AL"/>
        </w:rPr>
        <w:t xml:space="preserve">mbi </w:t>
      </w:r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>arsyet e refuzimit të aplikimit të tyre</w:t>
      </w:r>
      <w:r w:rsidR="00A06B9A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 t</w:t>
      </w:r>
      <w:r w:rsidR="00176436" w:rsidRPr="00383BC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A06B9A" w:rsidRPr="00F8016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njoftohen me koh</w:t>
      </w:r>
      <w:r w:rsidR="0086235D" w:rsidRPr="00383BC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AC31AD" w:rsidRPr="00F80169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14:paraId="649A9CF6" w14:textId="77777777" w:rsidR="00B23045" w:rsidRDefault="00B23045" w:rsidP="00B230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8472B8" w14:textId="77777777" w:rsidR="001004C0" w:rsidRPr="00B23045" w:rsidRDefault="001004C0" w:rsidP="00B2304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23045">
        <w:rPr>
          <w:rFonts w:ascii="Times New Roman" w:hAnsi="Times New Roman" w:cs="Times New Roman"/>
          <w:bCs/>
          <w:sz w:val="24"/>
          <w:szCs w:val="24"/>
          <w:lang w:val="sq-AL"/>
        </w:rPr>
        <w:lastRenderedPageBreak/>
        <w:t xml:space="preserve">Vlerësimi i cilësisë së projektit dhe vlerësimi financiar: </w:t>
      </w:r>
    </w:p>
    <w:p w14:paraId="6631BF27" w14:textId="77777777" w:rsidR="001004C0" w:rsidRDefault="001004C0" w:rsidP="001004C0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1D7F31DB" w14:textId="77777777" w:rsidR="001004C0" w:rsidRDefault="001004C0" w:rsidP="00100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Vlerësimi i cilësisë së projektit, përfshirë edhe buxhetin e propozuar, do të bëhet në përputhje me kriteret e specifikuara në Tabelën Vlerësuese që është pjesë përbërëse e këtij dokumenti. </w:t>
      </w:r>
    </w:p>
    <w:p w14:paraId="33A86D9C" w14:textId="77777777" w:rsidR="001004C0" w:rsidRPr="001004C0" w:rsidRDefault="001004C0" w:rsidP="00100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5F81C559" w14:textId="77777777" w:rsidR="001004C0" w:rsidRPr="001004C0" w:rsidRDefault="001004C0" w:rsidP="001004C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Qëllimi i kritereve përzgjedhëse është që të vlerësohen mundësit financiare dhe operative, me qëllim që të sigurohet se ato: </w:t>
      </w:r>
    </w:p>
    <w:p w14:paraId="107CD2B5" w14:textId="77777777" w:rsidR="001004C0" w:rsidRPr="001004C0" w:rsidRDefault="001004C0" w:rsidP="009B2D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>Kanë fonde të qëndrueshme dhe të mjaftueshme për aktivitetet e tyre të rregullta gjatë tërë periudhës së zbatimit t</w:t>
      </w:r>
      <w:r w:rsidRPr="001004C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projektit; </w:t>
      </w:r>
    </w:p>
    <w:p w14:paraId="1FAC2865" w14:textId="77777777" w:rsidR="001004C0" w:rsidRPr="001004C0" w:rsidRDefault="001004C0" w:rsidP="009B2DB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Posedojnë kapacitete profesionale dhe kualifikimet e nevojshme për zbatimin e suksesshëm të projektit. Kjo vlen edhe sa i përket partnerëve të organizatës </w:t>
      </w:r>
      <w:proofErr w:type="spellStart"/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1004C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14:paraId="2A967ED6" w14:textId="77777777" w:rsidR="001004C0" w:rsidRDefault="001004C0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A8CB0E8" w14:textId="77777777" w:rsidR="003F7C86" w:rsidRPr="00B23045" w:rsidRDefault="00B23045" w:rsidP="003F7C86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</w:pPr>
      <w:r w:rsidRPr="00B23045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 xml:space="preserve">4.2 </w:t>
      </w:r>
      <w:r w:rsidR="003F7C86" w:rsidRPr="00B23045"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lang w:val="sq-AL"/>
        </w:rPr>
        <w:t>Sistemi i vlerësimit:</w:t>
      </w:r>
    </w:p>
    <w:p w14:paraId="326B93F7" w14:textId="77777777" w:rsidR="001D3284" w:rsidRPr="003F7C86" w:rsidRDefault="001D3284" w:rsidP="003F7C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</w:pPr>
    </w:p>
    <w:p w14:paraId="641842D8" w14:textId="73E8661E" w:rsidR="003F7C86" w:rsidRPr="003F7C86" w:rsidRDefault="003F7C86" w:rsidP="003F7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3F7C86">
        <w:rPr>
          <w:rFonts w:ascii="Times New Roman" w:hAnsi="Times New Roman" w:cs="Times New Roman"/>
          <w:sz w:val="24"/>
          <w:szCs w:val="24"/>
          <w:lang w:val="sq-AL"/>
        </w:rPr>
        <w:t xml:space="preserve">Kriteret e vlerësimit ndahen në seksione dhe nën-seksione: </w:t>
      </w:r>
      <w:r w:rsidRPr="003F7C86">
        <w:rPr>
          <w:rFonts w:ascii="Times New Roman" w:hAnsi="Times New Roman" w:cs="Times New Roman"/>
          <w:b/>
          <w:i/>
          <w:sz w:val="24"/>
          <w:szCs w:val="24"/>
          <w:u w:val="single"/>
          <w:lang w:val="sq-AL"/>
        </w:rPr>
        <w:t>Secili nën-seksion duhet të vlerësohet me notat e caktuara në mes 1 dhe 5, në këtë mënyrë: 1= shumë keq; 2= keq; 3= adekuat; 4= mirë; 5= shumë mirë.</w:t>
      </w:r>
      <w:r w:rsidRPr="008413A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3F7C86">
        <w:rPr>
          <w:rFonts w:ascii="Times New Roman" w:hAnsi="Times New Roman" w:cs="Times New Roman"/>
          <w:sz w:val="24"/>
          <w:szCs w:val="24"/>
          <w:lang w:val="sq-AL"/>
        </w:rPr>
        <w:t xml:space="preserve">Radhitja e projekt propozimeve bëhet në atë mënyrë ku projekt propozimi i radhitur si i pari është ai i cili ka fituar numrin më të lartë të pikëve, i pasuar nga projekt propozimi me numër më të ulët të pikëve të fituara, deri tek projekt propozimi me numrin më të ultë të pikëve. </w:t>
      </w:r>
    </w:p>
    <w:p w14:paraId="11C949B0" w14:textId="77777777" w:rsidR="001004C0" w:rsidRDefault="001004C0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1CAA05" w14:textId="47BB8876" w:rsidR="00EC19F7" w:rsidRPr="00EC19F7" w:rsidRDefault="00EC19F7" w:rsidP="00EC19F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19F7">
        <w:rPr>
          <w:rFonts w:ascii="Times New Roman" w:hAnsi="Times New Roman" w:cs="Times New Roman"/>
          <w:sz w:val="24"/>
          <w:szCs w:val="24"/>
          <w:lang w:val="sq-AL"/>
        </w:rPr>
        <w:t>Vetëm projektet me 50 pikë e lart do të shqyrtohen më tej</w:t>
      </w:r>
      <w:r w:rsidR="000F1486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EC19F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50B36DCA" w14:textId="689E5140" w:rsidR="00EC19F7" w:rsidRPr="00EC19F7" w:rsidRDefault="00EC19F7" w:rsidP="00EC19F7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C19F7">
        <w:rPr>
          <w:rFonts w:ascii="Times New Roman" w:hAnsi="Times New Roman" w:cs="Times New Roman"/>
          <w:sz w:val="24"/>
          <w:szCs w:val="24"/>
          <w:lang w:val="sq-AL"/>
        </w:rPr>
        <w:t xml:space="preserve">Vendimi për miratimin e </w:t>
      </w:r>
      <w:proofErr w:type="spellStart"/>
      <w:r w:rsidRPr="00EC19F7">
        <w:rPr>
          <w:rFonts w:ascii="Times New Roman" w:hAnsi="Times New Roman" w:cs="Times New Roman"/>
          <w:sz w:val="24"/>
          <w:szCs w:val="24"/>
          <w:lang w:val="sq-AL"/>
        </w:rPr>
        <w:t>grantit</w:t>
      </w:r>
      <w:proofErr w:type="spellEnd"/>
      <w:r w:rsidRPr="00EC19F7">
        <w:rPr>
          <w:rFonts w:ascii="Times New Roman" w:hAnsi="Times New Roman" w:cs="Times New Roman"/>
          <w:sz w:val="24"/>
          <w:szCs w:val="24"/>
          <w:lang w:val="sq-AL"/>
        </w:rPr>
        <w:t xml:space="preserve"> bazohet në numrin total të projekteve që mund të financohen me fondet në dispozicion. Projektet me numrin më të madh të pikëve do të kenë përparësi në marrjen e </w:t>
      </w:r>
      <w:proofErr w:type="spellStart"/>
      <w:r w:rsidRPr="00EC19F7">
        <w:rPr>
          <w:rFonts w:ascii="Times New Roman" w:hAnsi="Times New Roman" w:cs="Times New Roman"/>
          <w:sz w:val="24"/>
          <w:szCs w:val="24"/>
          <w:lang w:val="sq-AL"/>
        </w:rPr>
        <w:t>granteve</w:t>
      </w:r>
      <w:proofErr w:type="spellEnd"/>
      <w:r w:rsidRPr="00EC19F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3B7B81E0" w14:textId="21F4F710" w:rsidR="0070256C" w:rsidRDefault="0070256C" w:rsidP="001A4A9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0256C">
        <w:rPr>
          <w:rFonts w:ascii="Times New Roman" w:hAnsi="Times New Roman" w:cs="Times New Roman"/>
          <w:sz w:val="24"/>
          <w:szCs w:val="24"/>
          <w:lang w:val="sq-AL"/>
        </w:rPr>
        <w:t xml:space="preserve">Pragjet e mëposhtme janë përcaktuar për të </w:t>
      </w:r>
      <w:r w:rsidR="00667592">
        <w:rPr>
          <w:rFonts w:ascii="Times New Roman" w:hAnsi="Times New Roman" w:cs="Times New Roman"/>
          <w:sz w:val="24"/>
          <w:szCs w:val="24"/>
          <w:lang w:val="sq-AL"/>
        </w:rPr>
        <w:t>siguruar</w:t>
      </w:r>
      <w:r w:rsidRPr="0070256C">
        <w:rPr>
          <w:rFonts w:ascii="Times New Roman" w:hAnsi="Times New Roman" w:cs="Times New Roman"/>
          <w:sz w:val="24"/>
          <w:szCs w:val="24"/>
          <w:lang w:val="sq-AL"/>
        </w:rPr>
        <w:t xml:space="preserve"> cilësinë minimale të projekt propozimeve dhe vlerën më të mirë për para</w:t>
      </w:r>
    </w:p>
    <w:p w14:paraId="0E87AE7C" w14:textId="5B9BC3E4" w:rsidR="001A4A90" w:rsidRPr="001A4A90" w:rsidRDefault="001A4A90" w:rsidP="001A4A9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4A90">
        <w:rPr>
          <w:rFonts w:ascii="Times New Roman" w:hAnsi="Times New Roman" w:cs="Times New Roman"/>
          <w:sz w:val="24"/>
          <w:szCs w:val="24"/>
          <w:lang w:val="sq-AL"/>
        </w:rPr>
        <w:t xml:space="preserve">Projekti përjashtohet nga procesi i mëtejmë i vlerësimit në rast se numri total i pikëve në Seksionin 1 </w:t>
      </w:r>
      <w:r w:rsidR="000A1F4B">
        <w:rPr>
          <w:rFonts w:ascii="Times New Roman" w:hAnsi="Times New Roman" w:cs="Times New Roman"/>
          <w:sz w:val="24"/>
          <w:szCs w:val="24"/>
          <w:lang w:val="sq-AL"/>
        </w:rPr>
        <w:t xml:space="preserve">tek Tabela e </w:t>
      </w:r>
      <w:r w:rsidR="00D81F5F">
        <w:rPr>
          <w:rFonts w:ascii="Times New Roman" w:hAnsi="Times New Roman" w:cs="Times New Roman"/>
          <w:sz w:val="24"/>
          <w:szCs w:val="24"/>
          <w:lang w:val="sq-AL"/>
        </w:rPr>
        <w:t>Vlerësimit</w:t>
      </w:r>
      <w:r w:rsidR="000A1F4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1A4A90">
        <w:rPr>
          <w:rFonts w:ascii="Times New Roman" w:hAnsi="Times New Roman" w:cs="Times New Roman"/>
          <w:sz w:val="24"/>
          <w:szCs w:val="24"/>
          <w:lang w:val="sq-AL"/>
        </w:rPr>
        <w:t>është më i ulët se 10 pikë, sepse organizata nuk i ka kapacitetet minimale për të garantuar zbatimin cilësor të projekt-propozimit.</w:t>
      </w:r>
    </w:p>
    <w:p w14:paraId="063D8532" w14:textId="40DAF882" w:rsidR="001A4A90" w:rsidRPr="001A4A90" w:rsidRDefault="001A4A90" w:rsidP="001A4A90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A4A90">
        <w:rPr>
          <w:rFonts w:ascii="Times New Roman" w:hAnsi="Times New Roman" w:cs="Times New Roman"/>
          <w:sz w:val="24"/>
          <w:szCs w:val="24"/>
          <w:lang w:val="sq-AL"/>
        </w:rPr>
        <w:t xml:space="preserve">Projekti përjashtohet nga shqyrtimi i mëtejmë në rast se numri total i pikëve në Seksionin 2 </w:t>
      </w:r>
      <w:r w:rsidR="003A0656">
        <w:rPr>
          <w:rFonts w:ascii="Times New Roman" w:hAnsi="Times New Roman" w:cs="Times New Roman"/>
          <w:sz w:val="24"/>
          <w:szCs w:val="24"/>
          <w:lang w:val="sq-AL"/>
        </w:rPr>
        <w:t xml:space="preserve">tek Tabela e Vlerësimit </w:t>
      </w:r>
      <w:r w:rsidRPr="001A4A90">
        <w:rPr>
          <w:rFonts w:ascii="Times New Roman" w:hAnsi="Times New Roman" w:cs="Times New Roman"/>
          <w:sz w:val="24"/>
          <w:szCs w:val="24"/>
          <w:lang w:val="sq-AL"/>
        </w:rPr>
        <w:t xml:space="preserve">është më i ulët se 18 pikë, sepse pikët tregojnë se megjithëse </w:t>
      </w:r>
      <w:proofErr w:type="spellStart"/>
      <w:r w:rsidRPr="001A4A90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1A4A90">
        <w:rPr>
          <w:rFonts w:ascii="Times New Roman" w:hAnsi="Times New Roman" w:cs="Times New Roman"/>
          <w:sz w:val="24"/>
          <w:szCs w:val="24"/>
          <w:lang w:val="sq-AL"/>
        </w:rPr>
        <w:t xml:space="preserve"> i ka kapacitetet financiare dhe operative, koncepti i projektit nuk është relevant apo në përputhje me përparësitë e përcaktuara në thirrjen publike; projekti nuk trajton nevojat e komunitetit lokal.</w:t>
      </w:r>
    </w:p>
    <w:p w14:paraId="36334644" w14:textId="0F2F75D8" w:rsidR="00235041" w:rsidRPr="00907392" w:rsidRDefault="00B94E7A" w:rsidP="004800A9">
      <w:pPr>
        <w:jc w:val="both"/>
        <w:rPr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Projekt -</w:t>
      </w:r>
      <w:r w:rsidR="006A12E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propozimet 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që kalojnë fazën përfundimtare të vlerësimit me rezultatin më të lartë brenda buxhetit të </w:t>
      </w:r>
      <w:proofErr w:type="spellStart"/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>disponueshëm</w:t>
      </w:r>
      <w:proofErr w:type="spellEnd"/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miratohen për financim nga Bordi i Partnerëve</w:t>
      </w:r>
      <w:r w:rsidR="0064513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45131" w:rsidRPr="00DB6391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proofErr w:type="spellStart"/>
      <w:r w:rsidR="00645131" w:rsidRPr="00DB6391">
        <w:rPr>
          <w:rFonts w:ascii="Times New Roman" w:hAnsi="Times New Roman" w:cs="Times New Roman"/>
          <w:b/>
          <w:sz w:val="24"/>
          <w:szCs w:val="24"/>
          <w:lang w:val="sq-AL"/>
        </w:rPr>
        <w:t>BoPs</w:t>
      </w:r>
      <w:proofErr w:type="spellEnd"/>
      <w:r w:rsidR="00645131" w:rsidRPr="00DB6391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64513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projektit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>ReLoaD</w:t>
      </w:r>
      <w:proofErr w:type="spellEnd"/>
      <w:r w:rsidR="00345467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553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Lista 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>rezervë e projekt propozimeve do të</w:t>
      </w:r>
      <w:r w:rsidR="00C553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prezantohet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në </w:t>
      </w:r>
      <w:r w:rsidR="00C55389">
        <w:rPr>
          <w:rFonts w:ascii="Times New Roman" w:hAnsi="Times New Roman" w:cs="Times New Roman"/>
          <w:b/>
          <w:sz w:val="24"/>
          <w:szCs w:val="24"/>
          <w:lang w:val="sq-AL"/>
        </w:rPr>
        <w:t>baz</w:t>
      </w:r>
      <w:r w:rsidR="002B6099" w:rsidRPr="00383BC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5538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2B6099" w:rsidRPr="00383BC4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14124" w:rsidRPr="004800A9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renditjes së rezultateve.</w:t>
      </w:r>
    </w:p>
    <w:p w14:paraId="681B6F8C" w14:textId="77777777" w:rsidR="0056505E" w:rsidRDefault="009D4F0D" w:rsidP="0056505E">
      <w:pPr>
        <w:pStyle w:val="Heading2"/>
        <w:spacing w:before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bookmarkStart w:id="28" w:name="_Toc469306992"/>
      <w:r w:rsidRPr="0027649C">
        <w:rPr>
          <w:rFonts w:ascii="Times New Roman" w:hAnsi="Times New Roman" w:cs="Times New Roman"/>
          <w:sz w:val="24"/>
          <w:szCs w:val="24"/>
          <w:lang w:val="sq-AL"/>
        </w:rPr>
        <w:lastRenderedPageBreak/>
        <w:t>4.</w:t>
      </w:r>
      <w:r w:rsidR="005C0D96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27649C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="0056505E">
        <w:rPr>
          <w:rFonts w:ascii="Times New Roman" w:hAnsi="Times New Roman" w:cs="Times New Roman"/>
          <w:sz w:val="24"/>
          <w:szCs w:val="24"/>
          <w:lang w:val="sq-AL"/>
        </w:rPr>
        <w:t xml:space="preserve">Njoftimi rreth vendimit </w:t>
      </w:r>
    </w:p>
    <w:p w14:paraId="7F934DAF" w14:textId="77777777" w:rsidR="0056505E" w:rsidRDefault="0056505E" w:rsidP="0056505E">
      <w:pPr>
        <w:pStyle w:val="Text1"/>
        <w:spacing w:after="0"/>
        <w:ind w:left="0"/>
        <w:rPr>
          <w:color w:val="000000"/>
          <w:lang w:val="sq-AL"/>
        </w:rPr>
      </w:pPr>
    </w:p>
    <w:p w14:paraId="51182E21" w14:textId="201FC02C" w:rsidR="0056505E" w:rsidRDefault="0056505E" w:rsidP="0056505E">
      <w:pPr>
        <w:pStyle w:val="Text1"/>
        <w:spacing w:after="0"/>
        <w:ind w:left="0"/>
        <w:rPr>
          <w:color w:val="000000"/>
          <w:lang w:val="sq-AL"/>
        </w:rPr>
      </w:pPr>
      <w:r w:rsidRPr="00515E82">
        <w:rPr>
          <w:color w:val="000000"/>
          <w:lang w:val="sq-AL"/>
        </w:rPr>
        <w:t xml:space="preserve">Qoftë nëse projekt-propozimet e tyre miratohen për financim apo jo, të gjithë </w:t>
      </w:r>
      <w:proofErr w:type="spellStart"/>
      <w:r w:rsidRPr="00515E82">
        <w:rPr>
          <w:color w:val="000000"/>
          <w:lang w:val="sq-AL"/>
        </w:rPr>
        <w:t>aplikantëve</w:t>
      </w:r>
      <w:proofErr w:type="spellEnd"/>
      <w:r w:rsidRPr="00515E82">
        <w:rPr>
          <w:color w:val="000000"/>
          <w:lang w:val="sq-AL"/>
        </w:rPr>
        <w:t xml:space="preserve"> u njoftohet me shkrim vendimi për projekt-propozimin e tyre brenda 30 ditësh nga mbyllja e thirrjes publike. Rezultatet shpallen në faqen e internetit të </w:t>
      </w:r>
      <w:r w:rsidRPr="00E624EE">
        <w:rPr>
          <w:color w:val="000000"/>
          <w:lang w:val="sq-AL"/>
        </w:rPr>
        <w:t xml:space="preserve">Komunës </w:t>
      </w:r>
      <w:r w:rsidR="00D838B6" w:rsidRPr="00E624EE">
        <w:rPr>
          <w:color w:val="000000"/>
          <w:lang w:val="sq-AL"/>
        </w:rPr>
        <w:t xml:space="preserve">se </w:t>
      </w:r>
      <w:proofErr w:type="spellStart"/>
      <w:r w:rsidR="00D838B6" w:rsidRPr="00E624EE">
        <w:rPr>
          <w:color w:val="000000"/>
          <w:lang w:val="sq-AL"/>
        </w:rPr>
        <w:t>Zvecanit</w:t>
      </w:r>
      <w:proofErr w:type="spellEnd"/>
      <w:r w:rsidR="00D838B6" w:rsidRPr="00E624EE">
        <w:rPr>
          <w:color w:val="000000"/>
          <w:lang w:val="sq-AL"/>
        </w:rPr>
        <w:t xml:space="preserve"> </w:t>
      </w:r>
      <w:r w:rsidRPr="00E624EE">
        <w:rPr>
          <w:color w:val="000000"/>
          <w:lang w:val="sq-AL"/>
        </w:rPr>
        <w:t>si dhe në tabelën e njoftimeve të komunës.</w:t>
      </w:r>
      <w:r>
        <w:rPr>
          <w:color w:val="000000"/>
          <w:lang w:val="sq-AL"/>
        </w:rPr>
        <w:t xml:space="preserve"> </w:t>
      </w:r>
    </w:p>
    <w:p w14:paraId="27AE960F" w14:textId="77777777" w:rsidR="0056505E" w:rsidRDefault="0056505E" w:rsidP="0056505E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6FBF90C4" w14:textId="77777777" w:rsidR="0056505E" w:rsidRPr="003644D7" w:rsidRDefault="0056505E" w:rsidP="0056505E">
      <w:pPr>
        <w:pStyle w:val="Clause"/>
        <w:numPr>
          <w:ilvl w:val="0"/>
          <w:numId w:val="0"/>
        </w:num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 w:rsidRPr="003644D7">
        <w:rPr>
          <w:rFonts w:ascii="Times New Roman" w:hAnsi="Times New Roman"/>
          <w:color w:val="000000"/>
          <w:sz w:val="24"/>
          <w:szCs w:val="24"/>
          <w:lang w:val="sq-AL"/>
        </w:rPr>
        <w:t xml:space="preserve">Vendimi për refuzimin e projekt-propozimit apo për mosdhënie fondesh merret nëse: </w:t>
      </w:r>
    </w:p>
    <w:p w14:paraId="2321AECF" w14:textId="77777777" w:rsidR="0056505E" w:rsidRPr="003644D7" w:rsidRDefault="0056505E" w:rsidP="00F90C5F">
      <w:pPr>
        <w:pStyle w:val="Clause"/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napToGrid w:val="0"/>
          <w:sz w:val="24"/>
          <w:szCs w:val="24"/>
          <w:lang w:val="sq-AL"/>
        </w:rPr>
      </w:pPr>
      <w:r w:rsidRPr="003644D7">
        <w:rPr>
          <w:rFonts w:ascii="Times New Roman" w:hAnsi="Times New Roman"/>
          <w:bCs/>
          <w:snapToGrid w:val="0"/>
          <w:sz w:val="24"/>
          <w:szCs w:val="24"/>
          <w:lang w:val="sq-AL"/>
        </w:rPr>
        <w:t xml:space="preserve">Organizata </w:t>
      </w:r>
      <w:proofErr w:type="spellStart"/>
      <w:r w:rsidRPr="003644D7">
        <w:rPr>
          <w:rFonts w:ascii="Times New Roman" w:hAnsi="Times New Roman"/>
          <w:bCs/>
          <w:snapToGrid w:val="0"/>
          <w:sz w:val="24"/>
          <w:szCs w:val="24"/>
          <w:lang w:val="sq-AL"/>
        </w:rPr>
        <w:t>aplikuese</w:t>
      </w:r>
      <w:proofErr w:type="spellEnd"/>
      <w:r w:rsidRPr="003644D7">
        <w:rPr>
          <w:rFonts w:ascii="Times New Roman" w:hAnsi="Times New Roman"/>
          <w:bCs/>
          <w:snapToGrid w:val="0"/>
          <w:sz w:val="24"/>
          <w:szCs w:val="24"/>
          <w:lang w:val="sq-AL"/>
        </w:rPr>
        <w:t>, apo/dhe një ose më shumë partner të saj, nuk i përmbushin kushtet e thirrjes publike;</w:t>
      </w:r>
    </w:p>
    <w:p w14:paraId="5E3BFB90" w14:textId="77777777" w:rsidR="0056505E" w:rsidRPr="003644D7" w:rsidRDefault="0056505E" w:rsidP="00F90C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Aktivitetet e projektit janë të papranueshme (p.sh. aktivitetet e propozuara tejkalojnë fushë-veprimin e thirrje publike për projekt propozime, kohëzgjatja e parashikuar e projektit tejkalon kohën maksimale të lejuar, shuma e kërkuar e fondeve tejkalon shumën e lejuar maksimale, dhe/apo shuma e kërkuar e fondeve është më e vogël se minimum i lejuar, </w:t>
      </w:r>
      <w:proofErr w:type="spellStart"/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>etj</w:t>
      </w:r>
      <w:proofErr w:type="spellEnd"/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); </w:t>
      </w:r>
    </w:p>
    <w:p w14:paraId="3E2E9E47" w14:textId="77777777" w:rsidR="0056505E" w:rsidRPr="003644D7" w:rsidRDefault="0056505E" w:rsidP="00F90C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>Projekt propozimi nuk ka qenë relevant mjaftueshëm; kapacitetet financiare dhe oper</w:t>
      </w:r>
      <w:r>
        <w:rPr>
          <w:rFonts w:ascii="Times New Roman" w:hAnsi="Times New Roman" w:cs="Times New Roman"/>
          <w:bCs/>
          <w:sz w:val="24"/>
          <w:szCs w:val="24"/>
          <w:lang w:val="sq-AL"/>
        </w:rPr>
        <w:t>a</w:t>
      </w:r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tive të organizatës </w:t>
      </w:r>
      <w:proofErr w:type="spellStart"/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>aplikuese</w:t>
      </w:r>
      <w:proofErr w:type="spellEnd"/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nuk janë të mjaftueshme, apo projektet e përzgjedhura për financim nuk kanë qenë superior në këto fusha; </w:t>
      </w:r>
    </w:p>
    <w:p w14:paraId="1D7AD0E7" w14:textId="77777777" w:rsidR="0056505E" w:rsidRPr="003644D7" w:rsidRDefault="0056505E" w:rsidP="00F90C5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3644D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Cilësia e projekt propozimit ka qenë teknikisht dhe financiarisht më e ultë në krahasim me projektet e përzgjedhura për financim. </w:t>
      </w:r>
    </w:p>
    <w:p w14:paraId="0BACEFDC" w14:textId="77777777" w:rsidR="0056505E" w:rsidRPr="0056505E" w:rsidRDefault="0056505E" w:rsidP="0056505E">
      <w:pPr>
        <w:rPr>
          <w:lang w:val="sq-AL"/>
        </w:rPr>
      </w:pPr>
    </w:p>
    <w:p w14:paraId="047A7868" w14:textId="77777777" w:rsidR="009A698E" w:rsidRPr="003D4C17" w:rsidRDefault="009A698E" w:rsidP="009A698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</w:pPr>
      <w:r w:rsidRPr="003D4C17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Kushtet rreth zbatimit të projektit pas miratimit të </w:t>
      </w:r>
      <w:proofErr w:type="spellStart"/>
      <w:r w:rsidRPr="003D4C17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>grantit</w:t>
      </w:r>
      <w:proofErr w:type="spellEnd"/>
      <w:r w:rsidRPr="003D4C17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 </w:t>
      </w:r>
    </w:p>
    <w:p w14:paraId="57EFC2BC" w14:textId="3F679D3A" w:rsidR="001E0714" w:rsidRDefault="009A698E" w:rsidP="001E465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q-AL"/>
        </w:rPr>
      </w:pPr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Pas marrjes së vendimit për miratimin e </w:t>
      </w:r>
      <w:proofErr w:type="spellStart"/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>grantit</w:t>
      </w:r>
      <w:proofErr w:type="spellEnd"/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, organizatës joqeveritare, projekti i së cilës është miratuar, i ofrohet një kontratë </w:t>
      </w:r>
      <w:r w:rsidR="00A26C06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(</w:t>
      </w:r>
      <w:r w:rsidR="00383BB7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Marrëveshje</w:t>
      </w:r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="00383BB7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për</w:t>
      </w:r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Grante</w:t>
      </w:r>
      <w:proofErr w:type="spellEnd"/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proofErr w:type="spellStart"/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Mi</w:t>
      </w:r>
      <w:r w:rsidR="00C43FDA">
        <w:rPr>
          <w:rFonts w:ascii="Times New Roman" w:hAnsi="Times New Roman" w:cs="Times New Roman"/>
          <w:color w:val="000000"/>
          <w:sz w:val="24"/>
          <w:szCs w:val="24"/>
          <w:lang w:val="sq-AL"/>
        </w:rPr>
        <w:t>c</w:t>
      </w:r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>ro</w:t>
      </w:r>
      <w:proofErr w:type="spellEnd"/>
      <w:r w:rsidR="000B69E4" w:rsidRPr="00383BB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-Kapitale) </w:t>
      </w:r>
      <w:r w:rsidR="00A26C06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me UNDP </w:t>
      </w:r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për zbatimin e projektit. Para se të nënshkruajë kontratën dhe nëse është e nevojshme, </w:t>
      </w:r>
      <w:r w:rsidR="008B2E6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projekti </w:t>
      </w:r>
      <w:proofErr w:type="spellStart"/>
      <w:r w:rsidR="008B2E65">
        <w:rPr>
          <w:rFonts w:ascii="Times New Roman" w:hAnsi="Times New Roman" w:cs="Times New Roman"/>
          <w:color w:val="000000"/>
          <w:sz w:val="24"/>
          <w:szCs w:val="24"/>
          <w:lang w:val="sq-AL"/>
        </w:rPr>
        <w:t>ReLOaD</w:t>
      </w:r>
      <w:proofErr w:type="spellEnd"/>
      <w:r w:rsidR="008B2E65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</w:t>
      </w:r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>ka të drejtë t’i kërkojë organizatës modifikime të caktuara në projekt</w:t>
      </w:r>
      <w:r w:rsidR="007060A8">
        <w:rPr>
          <w:rFonts w:ascii="Times New Roman" w:hAnsi="Times New Roman" w:cs="Times New Roman"/>
          <w:color w:val="000000"/>
          <w:sz w:val="24"/>
          <w:szCs w:val="24"/>
          <w:lang w:val="sq-AL"/>
        </w:rPr>
        <w:t>, ne lidhje me buxhetin,</w:t>
      </w:r>
      <w:r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për ta harmonizuar atë me </w:t>
      </w:r>
      <w:r w:rsidR="007060A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obligimet </w:t>
      </w:r>
      <w:proofErr w:type="spellStart"/>
      <w:r w:rsidR="007060A8">
        <w:rPr>
          <w:rFonts w:ascii="Times New Roman" w:hAnsi="Times New Roman" w:cs="Times New Roman"/>
          <w:color w:val="000000"/>
          <w:sz w:val="24"/>
          <w:szCs w:val="24"/>
          <w:lang w:val="sq-AL"/>
        </w:rPr>
        <w:t>kontraktuale</w:t>
      </w:r>
      <w:proofErr w:type="spellEnd"/>
      <w:r w:rsidR="007060A8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p</w:t>
      </w:r>
      <w:r w:rsidR="00324E7A" w:rsidRPr="003D4C17">
        <w:rPr>
          <w:rFonts w:ascii="Times New Roman" w:hAnsi="Times New Roman" w:cs="Times New Roman"/>
          <w:color w:val="000000"/>
          <w:sz w:val="24"/>
          <w:szCs w:val="24"/>
          <w:lang w:val="sq-AL"/>
        </w:rPr>
        <w:t>ë</w:t>
      </w:r>
      <w:r w:rsidR="007060A8">
        <w:rPr>
          <w:rFonts w:ascii="Times New Roman" w:hAnsi="Times New Roman" w:cs="Times New Roman"/>
          <w:color w:val="000000"/>
          <w:sz w:val="24"/>
          <w:szCs w:val="24"/>
          <w:lang w:val="sq-AL"/>
        </w:rPr>
        <w:t>r</w:t>
      </w:r>
      <w:r w:rsidR="00561C11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e zbatimit të projektit. </w:t>
      </w:r>
    </w:p>
    <w:p w14:paraId="6969EB12" w14:textId="5CFFAF2A" w:rsidR="0056505E" w:rsidRDefault="000B4FA1" w:rsidP="001E465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Për më tepër, </w:t>
      </w:r>
      <w:r w:rsidR="007B0D11" w:rsidRPr="006624FB">
        <w:rPr>
          <w:rFonts w:ascii="Times New Roman" w:hAnsi="Times New Roman" w:cs="Times New Roman"/>
          <w:color w:val="000000"/>
          <w:sz w:val="24"/>
          <w:szCs w:val="24"/>
          <w:lang w:val="sq-AL"/>
        </w:rPr>
        <w:t>para nënsh</w:t>
      </w:r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krimit të kontratës,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>OShC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-të </w:t>
      </w:r>
      <w:r w:rsidR="00AF409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përfituese do </w:t>
      </w:r>
      <w:r w:rsidR="007B0D11" w:rsidRPr="006624FB">
        <w:rPr>
          <w:rFonts w:ascii="Times New Roman" w:hAnsi="Times New Roman" w:cs="Times New Roman"/>
          <w:color w:val="000000"/>
          <w:sz w:val="24"/>
          <w:szCs w:val="24"/>
          <w:lang w:val="sq-AL"/>
        </w:rPr>
        <w:t>të</w:t>
      </w:r>
      <w:r w:rsidR="00AF4097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duhet</w:t>
      </w:r>
      <w:r w:rsidR="007B0D11" w:rsidRPr="006624F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 të përkthejnë në gjuhën angleze vetëm 4 (katër) dokumentet kyçe të projekt</w:t>
      </w:r>
      <w:r w:rsidR="00F15592">
        <w:rPr>
          <w:rFonts w:ascii="Times New Roman" w:hAnsi="Times New Roman" w:cs="Times New Roman"/>
          <w:color w:val="000000"/>
          <w:sz w:val="24"/>
          <w:szCs w:val="24"/>
          <w:lang w:val="sq-AL"/>
        </w:rPr>
        <w:t>-propozimit</w:t>
      </w:r>
      <w:r w:rsidR="007B0D11" w:rsidRPr="006624FB">
        <w:rPr>
          <w:rFonts w:ascii="Times New Roman" w:hAnsi="Times New Roman" w:cs="Times New Roman"/>
          <w:color w:val="000000"/>
          <w:sz w:val="24"/>
          <w:szCs w:val="24"/>
          <w:lang w:val="sq-AL"/>
        </w:rPr>
        <w:t>, duke përfshirë Propozimin e Projektit, Buxhetin, Kornizën Logjike dhe Planin Vjetor të Punës.</w:t>
      </w:r>
    </w:p>
    <w:p w14:paraId="1F6C01B6" w14:textId="77777777" w:rsidR="0056505E" w:rsidRDefault="0056505E" w:rsidP="004A6C48">
      <w:pPr>
        <w:pStyle w:val="Heading2"/>
        <w:rPr>
          <w:rFonts w:ascii="Times New Roman" w:hAnsi="Times New Roman" w:cs="Times New Roman"/>
          <w:sz w:val="24"/>
          <w:szCs w:val="24"/>
          <w:lang w:val="sq-AL"/>
        </w:rPr>
      </w:pPr>
    </w:p>
    <w:bookmarkEnd w:id="28"/>
    <w:p w14:paraId="0D8A5360" w14:textId="77777777" w:rsidR="003644D7" w:rsidRDefault="003644D7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0EAD3C74" w14:textId="77777777" w:rsidR="005A412C" w:rsidRDefault="005A412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26F4F8EC" w14:textId="77777777" w:rsidR="005A412C" w:rsidRDefault="005A412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1EFE33DA" w14:textId="77777777" w:rsidR="005A412C" w:rsidRDefault="005A412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1917FBED" w14:textId="77777777" w:rsidR="005A412C" w:rsidRDefault="005A412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482882BF" w14:textId="79BEFD60" w:rsidR="005A412C" w:rsidRDefault="005A412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2F0B3FA4" w14:textId="2DBE5FDE" w:rsidR="00886EDC" w:rsidRDefault="00886ED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7B709199" w14:textId="241C0000" w:rsidR="00886EDC" w:rsidRDefault="00886EDC" w:rsidP="004D31E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  <w:lang w:val="sq-AL"/>
        </w:rPr>
      </w:pPr>
    </w:p>
    <w:p w14:paraId="3FF5B6AD" w14:textId="21F6AB97" w:rsidR="00B70072" w:rsidRPr="00521DFA" w:rsidRDefault="00B70072" w:rsidP="00B70072">
      <w:pPr>
        <w:pStyle w:val="Text1"/>
        <w:tabs>
          <w:tab w:val="num" w:pos="765"/>
        </w:tabs>
        <w:spacing w:after="0"/>
        <w:ind w:left="0"/>
        <w:jc w:val="center"/>
        <w:rPr>
          <w:b/>
          <w:szCs w:val="24"/>
          <w:lang w:val="sq-AL"/>
        </w:rPr>
      </w:pPr>
      <w:bookmarkStart w:id="29" w:name="_GoBack"/>
      <w:bookmarkEnd w:id="29"/>
      <w:r w:rsidRPr="00521DFA">
        <w:rPr>
          <w:b/>
          <w:szCs w:val="24"/>
          <w:lang w:val="sq-AL"/>
        </w:rPr>
        <w:lastRenderedPageBreak/>
        <w:t xml:space="preserve">Tabela e </w:t>
      </w:r>
      <w:r w:rsidR="00886EDC">
        <w:rPr>
          <w:b/>
          <w:szCs w:val="24"/>
          <w:lang w:val="sq-AL"/>
        </w:rPr>
        <w:t>V</w:t>
      </w:r>
      <w:r w:rsidRPr="00521DFA">
        <w:rPr>
          <w:b/>
          <w:szCs w:val="24"/>
          <w:lang w:val="sq-AL"/>
        </w:rPr>
        <w:t>ler</w:t>
      </w:r>
      <w:r>
        <w:rPr>
          <w:b/>
          <w:szCs w:val="24"/>
          <w:lang w:val="sq-AL"/>
        </w:rPr>
        <w:t>ë</w:t>
      </w:r>
      <w:r w:rsidRPr="00521DFA">
        <w:rPr>
          <w:b/>
          <w:szCs w:val="24"/>
          <w:lang w:val="sq-AL"/>
        </w:rPr>
        <w:t xml:space="preserve">simit </w:t>
      </w:r>
    </w:p>
    <w:p w14:paraId="506DEF8D" w14:textId="77777777" w:rsidR="00B70072" w:rsidRPr="00521DFA" w:rsidRDefault="00B70072" w:rsidP="00B70072">
      <w:pPr>
        <w:pStyle w:val="Text1"/>
        <w:tabs>
          <w:tab w:val="num" w:pos="765"/>
        </w:tabs>
        <w:spacing w:after="0"/>
        <w:ind w:left="0"/>
        <w:jc w:val="center"/>
        <w:rPr>
          <w:b/>
          <w:szCs w:val="24"/>
          <w:lang w:val="sq-AL"/>
        </w:rPr>
      </w:pPr>
    </w:p>
    <w:tbl>
      <w:tblPr>
        <w:tblW w:w="9328" w:type="dxa"/>
        <w:tblInd w:w="-2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6"/>
        <w:gridCol w:w="992"/>
        <w:gridCol w:w="850"/>
      </w:tblGrid>
      <w:tr w:rsidR="00B70072" w:rsidRPr="009E4139" w14:paraId="3028CEE4" w14:textId="77777777" w:rsidTr="000E133C">
        <w:trPr>
          <w:trHeight w:val="507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D2DC" w14:textId="77777777" w:rsidR="00B70072" w:rsidRPr="009E4139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Seksioni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0536" w14:textId="77777777" w:rsidR="00B70072" w:rsidRPr="009E4139" w:rsidRDefault="00B70072" w:rsidP="000E133C">
            <w:pPr>
              <w:ind w:left="100"/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Pikët maksimale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070" w14:textId="77777777" w:rsidR="00B70072" w:rsidRPr="009E4139" w:rsidRDefault="00B70072" w:rsidP="000E133C">
            <w:pPr>
              <w:ind w:left="100"/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 xml:space="preserve">Pikët </w:t>
            </w:r>
            <w:r w:rsidR="0068153B"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e marra</w:t>
            </w:r>
          </w:p>
        </w:tc>
      </w:tr>
      <w:tr w:rsidR="00B70072" w:rsidRPr="009E4139" w14:paraId="59EA3FCC" w14:textId="77777777" w:rsidTr="000E133C">
        <w:trPr>
          <w:trHeight w:val="270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2895D161" w14:textId="77777777" w:rsidR="00B70072" w:rsidRPr="009E4139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1. Kapacitetet financiare dhe operative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168E33D5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686731B1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499E200B" w14:textId="77777777" w:rsidTr="000E133C">
        <w:trPr>
          <w:trHeight w:val="367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E4F8D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1.1 A kanë </w:t>
            </w:r>
            <w:proofErr w:type="spellStart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aplikanti</w:t>
            </w:r>
            <w:proofErr w:type="spellEnd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partnerët </w:t>
            </w: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përvojë të mjaftueshme në menaxhim projektesh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0E9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3FCB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56E7E318" w14:textId="77777777" w:rsidTr="000E133C">
        <w:trPr>
          <w:trHeight w:val="283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022E8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1.2 A kanë </w:t>
            </w:r>
            <w:proofErr w:type="spellStart"/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aplikanti</w:t>
            </w:r>
            <w:proofErr w:type="spellEnd"/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partnerët kapacitete të mjaftueshme profesionale? (njohuri specifike në fushën relevante)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011E" w14:textId="77777777" w:rsidR="00B70072" w:rsidRPr="009E4139" w:rsidRDefault="00B70072" w:rsidP="000E133C">
            <w:pPr>
              <w:jc w:val="center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F7F6A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</w:p>
        </w:tc>
      </w:tr>
      <w:tr w:rsidR="00B70072" w:rsidRPr="009E4139" w14:paraId="1BA2DF54" w14:textId="77777777" w:rsidTr="000E133C">
        <w:trPr>
          <w:trHeight w:val="479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F001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1.3. A kanë </w:t>
            </w:r>
            <w:proofErr w:type="spellStart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aplikanti</w:t>
            </w:r>
            <w:proofErr w:type="spellEnd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partnerët </w:t>
            </w: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kapacitete të mjaftueshme </w:t>
            </w:r>
            <w:proofErr w:type="spellStart"/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menaxhuese</w:t>
            </w:r>
            <w:proofErr w:type="spellEnd"/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a </w:t>
            </w:r>
            <w:r w:rsidR="009619A6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është</w:t>
            </w:r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struktura e </w:t>
            </w:r>
            <w:proofErr w:type="spellStart"/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me</w:t>
            </w:r>
            <w:r w:rsidR="009619A6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n</w:t>
            </w:r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axhme</w:t>
            </w:r>
            <w:r w:rsidR="009619A6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n</w:t>
            </w:r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tit</w:t>
            </w:r>
            <w:proofErr w:type="spellEnd"/>
            <w:r w:rsidR="003E6FF1"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qarte e definuar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</w:t>
            </w:r>
          </w:p>
          <w:p w14:paraId="2DA71980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(përfshirë personelin, pajisjet dhe kapacitetet për menaxhim financiar)?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A13BF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474D6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543B30B5" w14:textId="77777777" w:rsidTr="000E133C">
        <w:trPr>
          <w:trHeight w:val="283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525E6C16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 xml:space="preserve">2. </w:t>
            </w:r>
            <w:proofErr w:type="spellStart"/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Relevanca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0B656847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4C5E2EEE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3F7C7028" w14:textId="77777777" w:rsidTr="000E133C">
        <w:trPr>
          <w:trHeight w:val="703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87E32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2.1. Sa relevant është projekti krahasuar me synimin dhe me një apo më shumë përparësi e përcaktuara në thirrjen publike?</w:t>
            </w:r>
          </w:p>
          <w:p w14:paraId="0F9E3A54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Shënim: 5 pikë (shumë mirë) mund të jepen vetëm nëse projekti trajton </w:t>
            </w: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të paktën njërën prej përparësive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06D3A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B1334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</w:p>
        </w:tc>
      </w:tr>
      <w:tr w:rsidR="00B70072" w:rsidRPr="009E4139" w14:paraId="66E50793" w14:textId="77777777" w:rsidTr="000E133C">
        <w:trPr>
          <w:trHeight w:val="148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8633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2.2 A janë palët e interesuara të përcaktuara qartë dhe të përzgjedhura në mënyrë strategjike (agjentët, përfituesit përfundimtarë, grupet e synuara)?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19F0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3A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</w:p>
        </w:tc>
      </w:tr>
      <w:tr w:rsidR="00B70072" w:rsidRPr="009E4139" w14:paraId="24BFF74D" w14:textId="77777777" w:rsidTr="000E133C">
        <w:trPr>
          <w:trHeight w:val="437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0778D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2.3 A janë nevojat e grupit të synuar dhe përfituesve përfundimtarë të përcaktuara qartë dhe a i trajton projekti ato në mënyrën e duhur?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D764AB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DC51E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</w:p>
        </w:tc>
      </w:tr>
      <w:tr w:rsidR="00B70072" w:rsidRPr="009E4139" w14:paraId="55EB329A" w14:textId="77777777" w:rsidTr="000E133C">
        <w:trPr>
          <w:trHeight w:val="148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11EC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2.4 A përfshin projekti vlerë të shtuar, si qasje </w:t>
            </w:r>
            <w:proofErr w:type="spellStart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inovative</w:t>
            </w:r>
            <w:proofErr w:type="spellEnd"/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modele të praktikës së mirë?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797A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2924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6EC512E0" w14:textId="77777777" w:rsidTr="000E133C">
        <w:trPr>
          <w:trHeight w:val="506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26B2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073E95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2.5 A bën projekti </w:t>
            </w:r>
            <w:proofErr w:type="spellStart"/>
            <w:r w:rsidRPr="00073E95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avokim</w:t>
            </w:r>
            <w:proofErr w:type="spellEnd"/>
            <w:r w:rsidRPr="00073E95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për një qasje të bazuar tek të drejtat dhe a ka ndikim pozitiv tek grupet e </w:t>
            </w:r>
            <w:proofErr w:type="spellStart"/>
            <w:r w:rsidRPr="00073E95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pafavorizuara</w:t>
            </w:r>
            <w:proofErr w:type="spellEnd"/>
            <w:r w:rsidRPr="00073E95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(Promovimi i barazisë gjinore dhe i fuqizimit të grave, mbrojtja e mjedisit, bashkëpunimi ndërkombëtar, rinia, etj.)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651F5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2EEEE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</w:p>
        </w:tc>
      </w:tr>
      <w:tr w:rsidR="00B70072" w:rsidRPr="009E4139" w14:paraId="529A675F" w14:textId="77777777" w:rsidTr="000E133C">
        <w:trPr>
          <w:trHeight w:val="296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1972033A" w14:textId="77777777" w:rsidR="00B70072" w:rsidRPr="0060561A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3. Metodologjia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45F2989E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06D5C95B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501214D9" w14:textId="77777777" w:rsidTr="000E133C">
        <w:trPr>
          <w:trHeight w:val="13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9403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3.1 A përshtaten </w:t>
            </w:r>
            <w:r w:rsidRPr="0060561A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plani i aktiviteteve</w:t>
            </w: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dhe </w:t>
            </w:r>
            <w:r w:rsidRPr="0060561A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aktivitetet</w:t>
            </w: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e propozuara në mënyrë logjike dhe praktike me qëllimet dhe rezultatet e pritshme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B2B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D4F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</w:p>
        </w:tc>
      </w:tr>
      <w:tr w:rsidR="00B70072" w:rsidRPr="009E4139" w14:paraId="149D11D9" w14:textId="77777777" w:rsidTr="000E133C">
        <w:trPr>
          <w:trHeight w:val="148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9A21" w14:textId="77777777" w:rsidR="00B70072" w:rsidRPr="0060561A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lastRenderedPageBreak/>
              <w:t xml:space="preserve">3.2 Sa </w:t>
            </w:r>
            <w:proofErr w:type="spellStart"/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konsistente</w:t>
            </w:r>
            <w:proofErr w:type="spellEnd"/>
            <w:r w:rsidRPr="0060561A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është skema e përgjithshme e projektit? (veçanërisht, a e pasqyron analizën e problemeve të identifikuara, faktorët e mundshëm të jashtëm)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0E6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1A6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9"/>
                <w:sz w:val="21"/>
                <w:szCs w:val="21"/>
                <w:lang w:val="sq-AL"/>
              </w:rPr>
            </w:pPr>
          </w:p>
        </w:tc>
      </w:tr>
      <w:tr w:rsidR="00B70072" w:rsidRPr="009E4139" w14:paraId="1A239849" w14:textId="77777777" w:rsidTr="000E133C">
        <w:trPr>
          <w:trHeight w:val="145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690D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3.3 A është i kënaqshëm </w:t>
            </w:r>
            <w:r w:rsidRPr="00101D7D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niveli i përfshirjes së partnerëve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në zbatimin e projektit? Shënim: nëse nuk ka asnjë partner pikët e përfituara do të jenë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2E9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196F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66B5A40A" w14:textId="77777777" w:rsidTr="000E133C">
        <w:trPr>
          <w:trHeight w:val="148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DDA4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3.4 A janë përfshirë në projekt </w:t>
            </w:r>
            <w:r w:rsidRPr="00BF3898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tregues objektivisht të matshëm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D477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A4AE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7F906709" w14:textId="77777777" w:rsidTr="000E133C">
        <w:trPr>
          <w:trHeight w:val="31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61630526" w14:textId="77777777" w:rsidR="00B70072" w:rsidRPr="00FF0CE4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FF0CE4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4. Qëndrueshmëria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2EC963C3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7F050B5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1175DCED" w14:textId="77777777" w:rsidTr="000E133C">
        <w:trPr>
          <w:trHeight w:val="31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DB615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4.1 A do të kenë veprimtaritë e propozuara </w:t>
            </w:r>
            <w:r w:rsidRPr="00C437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ndikim konkret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 tek grupet e synuara?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F4089" w14:textId="77777777" w:rsidR="00B70072" w:rsidRPr="009E4139" w:rsidRDefault="00B70072" w:rsidP="000E133C">
            <w:pPr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B99BE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2C489120" w14:textId="77777777" w:rsidTr="000E133C">
        <w:trPr>
          <w:trHeight w:val="703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2DD6" w14:textId="77777777" w:rsidR="00B70072" w:rsidRPr="00285517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4.2 A do të ketë projekti </w:t>
            </w:r>
            <w:r w:rsidRPr="001077BC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ndikime të shumëfishta</w:t>
            </w: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 (përfshirë mundësinë e zbatimit në grupe të tjera të synuara ose në vende të tjera dhe/ose shtrirjen e ndikimit të veprimtarive si dhe shkëmbimin e informacionit për përvojën e fituar gjatë zbatimit të projektit)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05E5C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0AD6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</w:p>
        </w:tc>
      </w:tr>
      <w:tr w:rsidR="00B70072" w:rsidRPr="009E4139" w14:paraId="1B9B50F5" w14:textId="77777777" w:rsidTr="000E133C">
        <w:trPr>
          <w:trHeight w:val="717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4127" w14:textId="77777777" w:rsidR="00B70072" w:rsidRPr="00285517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4.3 A janë rezultatet e pritshme të veprimtarive të sugjeruara</w:t>
            </w:r>
            <w:r w:rsidRPr="001077BC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 xml:space="preserve"> të qëndrueshme nga ana institucionale</w:t>
            </w: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 (a do të ekzistojnë strukturat që mundësuan veprimtaritë e projektit pas përfundimit të projektit? A do të ketë pronësi lokale mbi rezultatet e projektit?)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46EC8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A9AA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</w:p>
        </w:tc>
      </w:tr>
      <w:tr w:rsidR="00B70072" w:rsidRPr="009E4139" w14:paraId="5FC7843E" w14:textId="77777777" w:rsidTr="000E133C">
        <w:trPr>
          <w:trHeight w:val="521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96A7" w14:textId="77777777" w:rsidR="00B70072" w:rsidRPr="00285517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4.4 A janë rezultatet e </w:t>
            </w:r>
            <w:r w:rsidRPr="004800B6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pritshme të qëndrueshme</w:t>
            </w:r>
            <w:r w:rsidRPr="00285517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? (aty ku është rasti, përmendni ndikimin strukturor të veprimtarive të zbatuara – përmirësime në kuadrin ligjor, metoda, kodin e sjelljes, etj.)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61BA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70D56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w w:val="98"/>
                <w:sz w:val="21"/>
                <w:szCs w:val="21"/>
                <w:lang w:val="sq-AL"/>
              </w:rPr>
            </w:pPr>
          </w:p>
        </w:tc>
      </w:tr>
      <w:tr w:rsidR="00B70072" w:rsidRPr="009E4139" w14:paraId="3C8D2995" w14:textId="77777777" w:rsidTr="000E133C">
        <w:trPr>
          <w:trHeight w:val="466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91CDD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4.5 A ka mundësi që rezultatet/arritjet e pritshme afatgjata do të ndikojnë në kushtet ekonomike lokale dhe/ose cilësinë e jetës në zonën e synuar?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F1B3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92855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0B00676D" w14:textId="77777777" w:rsidTr="000E133C">
        <w:trPr>
          <w:trHeight w:val="15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0E8117C4" w14:textId="77777777" w:rsidR="00B70072" w:rsidRPr="00E5755D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E5755D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5. Buxheti dhe efikasiteti i kostos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09797D7E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14D00299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574C7ED4" w14:textId="77777777" w:rsidTr="000E133C">
        <w:trPr>
          <w:trHeight w:val="148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C6AC9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5.1 A është i kënaqshëm raporti ndërmjet shpenzimeve të parashikuara dhe rezultateve të pritshme?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5E9D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6C5A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532FCD80" w14:textId="77777777" w:rsidTr="000E133C">
        <w:trPr>
          <w:trHeight w:val="17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A6575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5.2 A është kostoja e sugjeruar e nevojshme për zbatimin e projektit?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F633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BAF3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3B92521E" w14:textId="77777777" w:rsidTr="000E133C">
        <w:trPr>
          <w:trHeight w:val="91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B7D71" w14:textId="77777777" w:rsidR="00B70072" w:rsidRPr="009E4139" w:rsidRDefault="00B70072" w:rsidP="000E133C">
            <w:pPr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5.3 Buxheti</w:t>
            </w:r>
          </w:p>
          <w:p w14:paraId="44383F01" w14:textId="77777777" w:rsidR="00B70072" w:rsidRPr="009E4139" w:rsidRDefault="00B70072" w:rsidP="009B2D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 është buxheti i qartë dhe a përfshin edhe pjesën përshkruese? (përfshirë shpjegimet për pajisjet teknike)</w:t>
            </w:r>
          </w:p>
          <w:p w14:paraId="3CD5D305" w14:textId="0AFCA9B8" w:rsidR="00B70072" w:rsidRPr="009E4139" w:rsidRDefault="00B70072" w:rsidP="009B2D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a përmbushet parimi që kostoja administrative dhe e personelit nuk mund të jetë mbi 20 </w:t>
            </w:r>
            <w:r w:rsidR="008043A8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 xml:space="preserve">% </w:t>
            </w: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e buxhetit total?</w:t>
            </w:r>
          </w:p>
          <w:p w14:paraId="720D2F7E" w14:textId="77777777" w:rsidR="00B70072" w:rsidRPr="009E4139" w:rsidRDefault="00B70072" w:rsidP="009B2D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 është buxheti me ndjeshmëri gjinore?</w:t>
            </w:r>
          </w:p>
          <w:p w14:paraId="609D78F8" w14:textId="77777777" w:rsidR="00B70072" w:rsidRDefault="00B70072" w:rsidP="009B2DB6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a janë përfshirë CV-të dhe përshkrimet e punës, aty ku është e nevojshme?</w:t>
            </w:r>
          </w:p>
          <w:p w14:paraId="7EE3FC51" w14:textId="5277FFCF" w:rsidR="003D5471" w:rsidRPr="009E4139" w:rsidRDefault="003D5471" w:rsidP="003D5471">
            <w:pPr>
              <w:pStyle w:val="ListParagraph"/>
              <w:spacing w:after="0" w:line="240" w:lineRule="auto"/>
              <w:ind w:left="360"/>
              <w:contextualSpacing w:val="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39FE6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9E065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  <w:tr w:rsidR="00B70072" w:rsidRPr="009E4139" w14:paraId="21BD6142" w14:textId="77777777" w:rsidTr="000E133C">
        <w:trPr>
          <w:trHeight w:val="72"/>
        </w:trPr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  <w:vAlign w:val="bottom"/>
          </w:tcPr>
          <w:p w14:paraId="7765110D" w14:textId="77777777" w:rsidR="00B70072" w:rsidRPr="009E4139" w:rsidRDefault="00B70072" w:rsidP="000E133C">
            <w:pPr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b/>
                <w:color w:val="000000"/>
                <w:sz w:val="21"/>
                <w:szCs w:val="21"/>
                <w:lang w:val="sq-AL"/>
              </w:rPr>
              <w:t>Pikët totale maksimale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7B4C1CDA" w14:textId="77777777" w:rsidR="00B70072" w:rsidRPr="009E4139" w:rsidRDefault="00B70072" w:rsidP="000E133C">
            <w:pPr>
              <w:ind w:left="100"/>
              <w:jc w:val="center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  <w:r w:rsidRPr="009E4139"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2AF"/>
          </w:tcPr>
          <w:p w14:paraId="31FBBE39" w14:textId="77777777" w:rsidR="00B70072" w:rsidRPr="009E4139" w:rsidRDefault="00B70072" w:rsidP="000E133C">
            <w:pPr>
              <w:ind w:left="100"/>
              <w:rPr>
                <w:rFonts w:eastAsia="Arial" w:cstheme="minorHAnsi"/>
                <w:color w:val="000000"/>
                <w:sz w:val="21"/>
                <w:szCs w:val="21"/>
                <w:lang w:val="sq-AL"/>
              </w:rPr>
            </w:pPr>
          </w:p>
        </w:tc>
      </w:tr>
    </w:tbl>
    <w:p w14:paraId="72B083FF" w14:textId="77777777" w:rsidR="00B70072" w:rsidRDefault="00B70072" w:rsidP="004D3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661D19C" w14:textId="77777777" w:rsidR="00AC31AD" w:rsidRPr="0027649C" w:rsidRDefault="004E3032" w:rsidP="007E7C29">
      <w:pPr>
        <w:pStyle w:val="Heading2"/>
        <w:numPr>
          <w:ilvl w:val="0"/>
          <w:numId w:val="28"/>
        </w:numPr>
        <w:rPr>
          <w:rFonts w:ascii="Times New Roman" w:hAnsi="Times New Roman" w:cs="Times New Roman"/>
          <w:b w:val="0"/>
          <w:sz w:val="24"/>
          <w:szCs w:val="24"/>
          <w:lang w:val="sq-AL"/>
        </w:rPr>
      </w:pPr>
      <w:bookmarkStart w:id="30" w:name="_Toc469306994"/>
      <w:r w:rsidRPr="0027649C">
        <w:rPr>
          <w:rFonts w:ascii="Times New Roman" w:hAnsi="Times New Roman" w:cs="Times New Roman"/>
          <w:b w:val="0"/>
          <w:sz w:val="24"/>
          <w:szCs w:val="24"/>
          <w:lang w:val="sq-AL"/>
        </w:rPr>
        <w:t>LISTA E DOKUMENTEVE TË THIRRJES PUBLIKE</w:t>
      </w:r>
      <w:bookmarkEnd w:id="30"/>
    </w:p>
    <w:p w14:paraId="21B332E7" w14:textId="77777777" w:rsidR="00D40985" w:rsidRPr="0027649C" w:rsidRDefault="00D40985" w:rsidP="00D4098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2B48AAD" w14:textId="77777777" w:rsidR="00E83466" w:rsidRDefault="00AC31AD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t>FORM</w:t>
      </w:r>
      <w:r w:rsidR="00E83466" w:rsidRPr="0027649C">
        <w:rPr>
          <w:rFonts w:ascii="Times New Roman" w:hAnsi="Times New Roman" w:cs="Times New Roman"/>
          <w:sz w:val="24"/>
          <w:szCs w:val="24"/>
          <w:lang w:val="sq-AL"/>
        </w:rPr>
        <w:t>ULARËT</w:t>
      </w:r>
    </w:p>
    <w:p w14:paraId="133908FC" w14:textId="77777777" w:rsidR="00B70072" w:rsidRPr="0027649C" w:rsidRDefault="00B70072" w:rsidP="00E83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E1A6206" w14:textId="77777777" w:rsid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252F35AE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1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 xml:space="preserve">Projekt Propozimi  </w:t>
      </w:r>
    </w:p>
    <w:p w14:paraId="1F2B2237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4CC4ED4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2</w:t>
      </w: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70072">
        <w:rPr>
          <w:rFonts w:ascii="Times New Roman" w:hAnsi="Times New Roman" w:cs="Times New Roman"/>
          <w:bCs/>
          <w:sz w:val="24"/>
          <w:szCs w:val="24"/>
          <w:lang w:val="sq-AL"/>
        </w:rPr>
        <w:t>Ndarja e Bu</w:t>
      </w:r>
      <w:r w:rsidR="00F50D3C">
        <w:rPr>
          <w:rFonts w:ascii="Times New Roman" w:hAnsi="Times New Roman" w:cs="Times New Roman"/>
          <w:bCs/>
          <w:sz w:val="24"/>
          <w:szCs w:val="24"/>
          <w:lang w:val="sq-AL"/>
        </w:rPr>
        <w:t>xhetit</w:t>
      </w:r>
      <w:r w:rsidRPr="00B7007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14:paraId="3CF8F35B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59CC9D1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3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ab/>
        <w:t>Korni</w:t>
      </w:r>
      <w:r w:rsidR="002E0E7C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 xml:space="preserve">a Logjike </w:t>
      </w:r>
    </w:p>
    <w:p w14:paraId="5AF73602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8DFD7D2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4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ab/>
        <w:t xml:space="preserve">Plani i Aktivitetit dhe </w:t>
      </w:r>
      <w:proofErr w:type="spellStart"/>
      <w:r w:rsidRPr="00B70072">
        <w:rPr>
          <w:rFonts w:ascii="Times New Roman" w:hAnsi="Times New Roman" w:cs="Times New Roman"/>
          <w:sz w:val="24"/>
          <w:szCs w:val="24"/>
          <w:lang w:val="sq-AL"/>
        </w:rPr>
        <w:t>Vizibilitetit</w:t>
      </w:r>
      <w:proofErr w:type="spellEnd"/>
      <w:r w:rsidRPr="00B700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1E677F1D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843DA0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5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ab/>
        <w:t xml:space="preserve">Forma </w:t>
      </w:r>
      <w:r w:rsidR="00122FE5" w:rsidRPr="00B70072">
        <w:rPr>
          <w:rFonts w:ascii="Times New Roman" w:hAnsi="Times New Roman" w:cs="Times New Roman"/>
          <w:sz w:val="24"/>
          <w:szCs w:val="24"/>
          <w:lang w:val="sq-AL"/>
        </w:rPr>
        <w:t>Identifikuese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 xml:space="preserve"> Administrative </w:t>
      </w:r>
    </w:p>
    <w:p w14:paraId="033CDE8C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13255E8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6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70072">
        <w:rPr>
          <w:rFonts w:ascii="Times New Roman" w:hAnsi="Times New Roman" w:cs="Times New Roman"/>
          <w:sz w:val="24"/>
          <w:szCs w:val="24"/>
          <w:lang w:val="sq-AL"/>
        </w:rPr>
        <w:tab/>
        <w:t xml:space="preserve">Forma Identifikuese Financiare </w:t>
      </w:r>
    </w:p>
    <w:p w14:paraId="13169634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48D091A" w14:textId="77777777" w:rsid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>Shtojca 7</w:t>
      </w: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7007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Deklarata e Ligjshmërisë  </w:t>
      </w:r>
    </w:p>
    <w:p w14:paraId="11A31DD7" w14:textId="77777777" w:rsidR="00D802F3" w:rsidRPr="00B70072" w:rsidRDefault="00D802F3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9BC6A18" w14:textId="77777777" w:rsidR="00B70072" w:rsidRDefault="00D802F3" w:rsidP="00B7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4A7F27" w:rsidRPr="004A7F27">
        <w:rPr>
          <w:rFonts w:ascii="Times New Roman" w:hAnsi="Times New Roman" w:cs="Times New Roman"/>
          <w:bCs/>
          <w:sz w:val="24"/>
          <w:szCs w:val="24"/>
          <w:lang w:val="sq-AL"/>
        </w:rPr>
        <w:t>Deklarata</w:t>
      </w:r>
      <w:r w:rsidRPr="004A7F27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e Partneritetit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CB5163">
        <w:rPr>
          <w:rFonts w:ascii="Times New Roman" w:hAnsi="Times New Roman" w:cs="Times New Roman"/>
          <w:b/>
          <w:sz w:val="24"/>
          <w:szCs w:val="24"/>
          <w:lang w:val="sq-AL"/>
        </w:rPr>
        <w:t xml:space="preserve">(ne rast se aplikohet) </w:t>
      </w:r>
    </w:p>
    <w:p w14:paraId="0C3EDBE9" w14:textId="77777777" w:rsidR="00D455F7" w:rsidRDefault="00D455F7" w:rsidP="00B7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62872E2B" w14:textId="77777777" w:rsidR="00D455F7" w:rsidRDefault="00D455F7" w:rsidP="00B7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Shtojca 9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="006F4621" w:rsidRPr="006F4621">
        <w:rPr>
          <w:rFonts w:ascii="Times New Roman" w:hAnsi="Times New Roman" w:cs="Times New Roman"/>
          <w:bCs/>
          <w:sz w:val="24"/>
          <w:szCs w:val="24"/>
          <w:lang w:val="sq-AL"/>
        </w:rPr>
        <w:t>Forma e Deklaratës të Mungesës së Financimit të Dyfishtë</w:t>
      </w:r>
    </w:p>
    <w:p w14:paraId="77030E1F" w14:textId="77777777" w:rsidR="00D802F3" w:rsidRPr="00B70072" w:rsidRDefault="00D802F3" w:rsidP="00B700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4B41A7AF" w14:textId="77777777" w:rsidR="00B70072" w:rsidRPr="00B70072" w:rsidRDefault="00B70072" w:rsidP="00B70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Shtojca </w:t>
      </w:r>
      <w:r w:rsidR="00D455F7">
        <w:rPr>
          <w:rFonts w:ascii="Times New Roman" w:hAnsi="Times New Roman" w:cs="Times New Roman"/>
          <w:b/>
          <w:sz w:val="24"/>
          <w:szCs w:val="24"/>
          <w:lang w:val="sq-AL"/>
        </w:rPr>
        <w:t>10</w:t>
      </w:r>
      <w:r w:rsidRPr="00B70072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7007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Lista Kontrolluese </w:t>
      </w:r>
    </w:p>
    <w:p w14:paraId="30CAB81F" w14:textId="77777777" w:rsidR="00AC31AD" w:rsidRDefault="00AC31AD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C06450A" w14:textId="77777777" w:rsidR="00086218" w:rsidRDefault="00086218" w:rsidP="00C14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7939149" w14:textId="77777777" w:rsidR="00AC31AD" w:rsidRPr="0027649C" w:rsidRDefault="00AC31AD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7649C">
        <w:rPr>
          <w:rFonts w:ascii="Times New Roman" w:hAnsi="Times New Roman" w:cs="Times New Roman"/>
          <w:sz w:val="24"/>
          <w:szCs w:val="24"/>
          <w:lang w:val="sq-AL"/>
        </w:rPr>
        <w:br/>
      </w:r>
    </w:p>
    <w:p w14:paraId="033972B8" w14:textId="77777777" w:rsidR="009E00D4" w:rsidRPr="0027649C" w:rsidRDefault="009E00D4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DF29E1D" w14:textId="77777777" w:rsidR="009E00D4" w:rsidRPr="0027649C" w:rsidRDefault="009E00D4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FA88AE3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FE51AD4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343144E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3F6EAD48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3FA7ECD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DF2836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B1659C4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37E65E1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1752FC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0D77D44" w14:textId="77777777" w:rsidR="00E83466" w:rsidRPr="0027649C" w:rsidRDefault="00E83466" w:rsidP="00795B6D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5ED6CE0" w14:textId="77777777" w:rsidR="009E00D4" w:rsidRPr="001B7734" w:rsidRDefault="009E00D4" w:rsidP="001B77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9E00D4" w:rsidRPr="001B7734" w:rsidSect="00274E86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35FA2" w14:textId="77777777" w:rsidR="002701A7" w:rsidRDefault="002701A7" w:rsidP="00D53181">
      <w:pPr>
        <w:spacing w:after="0" w:line="240" w:lineRule="auto"/>
      </w:pPr>
      <w:r>
        <w:separator/>
      </w:r>
    </w:p>
  </w:endnote>
  <w:endnote w:type="continuationSeparator" w:id="0">
    <w:p w14:paraId="16CCB015" w14:textId="77777777" w:rsidR="002701A7" w:rsidRDefault="002701A7" w:rsidP="00D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88813"/>
      <w:docPartObj>
        <w:docPartGallery w:val="Page Numbers (Bottom of Page)"/>
        <w:docPartUnique/>
      </w:docPartObj>
    </w:sdtPr>
    <w:sdtEndPr/>
    <w:sdtContent>
      <w:p w14:paraId="74F1CF60" w14:textId="2DA6A5C5" w:rsidR="006B31FF" w:rsidRDefault="006B31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4E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BAD8BA9" w14:textId="77777777" w:rsidR="006B31FF" w:rsidRDefault="006B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1CDB1" w14:textId="77777777" w:rsidR="002701A7" w:rsidRDefault="002701A7" w:rsidP="00D53181">
      <w:pPr>
        <w:spacing w:after="0" w:line="240" w:lineRule="auto"/>
      </w:pPr>
      <w:r>
        <w:separator/>
      </w:r>
    </w:p>
  </w:footnote>
  <w:footnote w:type="continuationSeparator" w:id="0">
    <w:p w14:paraId="5E8F29D0" w14:textId="77777777" w:rsidR="002701A7" w:rsidRDefault="002701A7" w:rsidP="00D53181">
      <w:pPr>
        <w:spacing w:after="0" w:line="240" w:lineRule="auto"/>
      </w:pPr>
      <w:r>
        <w:continuationSeparator/>
      </w:r>
    </w:p>
  </w:footnote>
  <w:footnote w:id="1">
    <w:p w14:paraId="001EBBBE" w14:textId="59DCA675" w:rsidR="006B31FF" w:rsidRDefault="006B31FF" w:rsidP="00B02BF6">
      <w:pPr>
        <w:pStyle w:val="FootnoteText"/>
        <w:jc w:val="both"/>
      </w:pPr>
      <w:r>
        <w:rPr>
          <w:rStyle w:val="FootnoteReference"/>
        </w:rPr>
        <w:footnoteRef/>
      </w:r>
      <w:r w:rsidRPr="00B02BF6">
        <w:rPr>
          <w:lang w:val="sq-AL"/>
        </w:rPr>
        <w:t xml:space="preserve">Siç thuhet në Kodin e Praktikës </w:t>
      </w:r>
      <w:r>
        <w:rPr>
          <w:lang w:val="sq-AL"/>
        </w:rPr>
        <w:t>së Mirë të Pjesëmarrjes Civile t</w:t>
      </w:r>
      <w:r w:rsidRPr="00B02BF6">
        <w:rPr>
          <w:lang w:val="sq-AL"/>
        </w:rPr>
        <w:t>ë Këshilli</w:t>
      </w:r>
      <w:r>
        <w:rPr>
          <w:lang w:val="sq-AL"/>
        </w:rPr>
        <w:t>t</w:t>
      </w:r>
      <w:r w:rsidRPr="00B02BF6">
        <w:rPr>
          <w:lang w:val="sq-AL"/>
        </w:rPr>
        <w:t xml:space="preserve"> </w:t>
      </w:r>
      <w:r>
        <w:rPr>
          <w:lang w:val="sq-AL"/>
        </w:rPr>
        <w:t>t</w:t>
      </w:r>
      <w:r w:rsidRPr="00666541">
        <w:rPr>
          <w:lang w:val="sq-AL"/>
        </w:rPr>
        <w:t>ë</w:t>
      </w:r>
      <w:r w:rsidRPr="00B02BF6">
        <w:rPr>
          <w:lang w:val="sq-AL"/>
        </w:rPr>
        <w:t xml:space="preserve"> </w:t>
      </w:r>
      <w:r w:rsidRPr="00363946">
        <w:rPr>
          <w:lang w:val="sq-AL"/>
        </w:rPr>
        <w:t>Evropës</w:t>
      </w:r>
      <w:r>
        <w:rPr>
          <w:lang w:val="sq-AL"/>
        </w:rPr>
        <w:t xml:space="preserve"> (KE)</w:t>
      </w:r>
      <w:r w:rsidRPr="00B02BF6">
        <w:rPr>
          <w:lang w:val="sq-AL"/>
        </w:rPr>
        <w:t xml:space="preserve">, termi "pjesëmarrje qytetare" i referohet OJQ-ve dhe "shoqërisë civile të organizuar duke përfshirë grupet vullnetare, organizatat jofitimprurëse, shoqatat , fondacionet, organizatat bamirëse, si dhe grupet gjeografike ose të bazuara në interes dhe grupet e </w:t>
      </w:r>
      <w:proofErr w:type="spellStart"/>
      <w:r w:rsidRPr="00B02BF6">
        <w:rPr>
          <w:lang w:val="sq-AL"/>
        </w:rPr>
        <w:t>avokimit</w:t>
      </w:r>
      <w:proofErr w:type="spellEnd"/>
      <w:r w:rsidRPr="00B02BF6">
        <w:rPr>
          <w:lang w:val="sq-AL"/>
        </w:rPr>
        <w:t xml:space="preserve"> "që kontribuojnë në mënyrë aktive në zhvillimin dhe realizimin e demokracisë dhe të drejtave të njeriut.</w:t>
      </w:r>
    </w:p>
  </w:footnote>
  <w:footnote w:id="2">
    <w:p w14:paraId="71C9A5B0" w14:textId="77777777" w:rsidR="006B31FF" w:rsidRPr="00931BB1" w:rsidRDefault="006B31FF" w:rsidP="005205D2">
      <w:pPr>
        <w:pStyle w:val="FootnoteText"/>
        <w:rPr>
          <w:lang w:val="sq-AL"/>
        </w:rPr>
      </w:pPr>
      <w:r>
        <w:rPr>
          <w:rStyle w:val="FootnoteReference"/>
        </w:rPr>
        <w:footnoteRef/>
      </w:r>
      <w:r w:rsidRPr="00931BB1">
        <w:rPr>
          <w:lang w:val="sq-AL"/>
        </w:rPr>
        <w:t>Të gjitha referencat lidhur me Kosovën duhet të kuptohen në përputhje të plotë me Rezolutën 1244 (1999)</w:t>
      </w:r>
      <w:r>
        <w:rPr>
          <w:lang w:val="sq-AL"/>
        </w:rPr>
        <w:t>.</w:t>
      </w:r>
    </w:p>
  </w:footnote>
  <w:footnote w:id="3">
    <w:p w14:paraId="1EA1AF1C" w14:textId="218DCA79" w:rsidR="006B31FF" w:rsidRDefault="006B31FF" w:rsidP="00F567EA">
      <w:pPr>
        <w:pStyle w:val="FootnoteText"/>
        <w:jc w:val="both"/>
      </w:pPr>
      <w:r w:rsidRPr="00D91DF8">
        <w:rPr>
          <w:rStyle w:val="FootnoteReference"/>
        </w:rPr>
        <w:footnoteRef/>
      </w:r>
      <w:r w:rsidRPr="00D91DF8">
        <w:t xml:space="preserve"> </w:t>
      </w:r>
      <w:r w:rsidRPr="00D91DF8">
        <w:rPr>
          <w:lang w:val="sq-AL"/>
        </w:rPr>
        <w:t>Shpenzimet e përgjithshme dhe administrative përfshijnë të gjitha shpenzimet e përgjithshme, pagat e personelit te angazhuar, tarifat e kontabilitetit dhe shpenzimet e tjera të përdorura për të zbatuar projektin.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8E0C" w14:textId="77777777" w:rsidR="006B31FF" w:rsidRDefault="006B31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5E01DAE" wp14:editId="71DF5AA0">
          <wp:simplePos x="0" y="0"/>
          <wp:positionH relativeFrom="margin">
            <wp:posOffset>5781675</wp:posOffset>
          </wp:positionH>
          <wp:positionV relativeFrom="paragraph">
            <wp:posOffset>9525</wp:posOffset>
          </wp:positionV>
          <wp:extent cx="281940" cy="586740"/>
          <wp:effectExtent l="0" t="0" r="381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A491BB" wp14:editId="64777219">
              <wp:simplePos x="0" y="0"/>
              <wp:positionH relativeFrom="column">
                <wp:posOffset>-238125</wp:posOffset>
              </wp:positionH>
              <wp:positionV relativeFrom="paragraph">
                <wp:posOffset>180975</wp:posOffset>
              </wp:positionV>
              <wp:extent cx="1169035" cy="8382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903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9C511" w14:textId="77777777" w:rsidR="006B31FF" w:rsidRDefault="006B31FF" w:rsidP="00DA6C7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8F9DCDE" w14:textId="77777777" w:rsidR="006B31FF" w:rsidRPr="005D1BC7" w:rsidRDefault="006B31FF" w:rsidP="00DA6C7F">
                          <w:pPr>
                            <w:jc w:val="center"/>
                            <w:textAlignment w:val="top"/>
                            <w:rPr>
                              <w:rFonts w:ascii="Calibri" w:hAnsi="Calibr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5D1BC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Project is financed by European Union</w:t>
                          </w:r>
                        </w:p>
                        <w:p w14:paraId="749AF342" w14:textId="77777777" w:rsidR="006B31FF" w:rsidRPr="003F38BA" w:rsidRDefault="006B31FF" w:rsidP="00DA6C7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A491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8.75pt;margin-top:14.25pt;width:92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MC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" filled="f" stroked="f">
              <v:textbox>
                <w:txbxContent>
                  <w:p w14:paraId="21A9C511" w14:textId="77777777" w:rsidR="006B31FF" w:rsidRDefault="006B31FF" w:rsidP="00DA6C7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08F9DCDE" w14:textId="77777777" w:rsidR="006B31FF" w:rsidRPr="005D1BC7" w:rsidRDefault="006B31FF" w:rsidP="00DA6C7F">
                    <w:pPr>
                      <w:jc w:val="center"/>
                      <w:textAlignment w:val="top"/>
                      <w:rPr>
                        <w:rFonts w:ascii="Calibri" w:hAnsi="Calibri" w:cs="Arial"/>
                        <w:color w:val="888888"/>
                        <w:sz w:val="18"/>
                        <w:szCs w:val="18"/>
                      </w:rPr>
                    </w:pPr>
                    <w:r w:rsidRPr="005D1BC7">
                      <w:rPr>
                        <w:rFonts w:ascii="Calibri" w:hAnsi="Calibri"/>
                        <w:sz w:val="18"/>
                        <w:szCs w:val="18"/>
                      </w:rPr>
                      <w:t>Project is financed by European Union</w:t>
                    </w:r>
                  </w:p>
                  <w:p w14:paraId="749AF342" w14:textId="77777777" w:rsidR="006B31FF" w:rsidRPr="003F38BA" w:rsidRDefault="006B31FF" w:rsidP="00DA6C7F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6107A4" wp14:editId="066F0143">
          <wp:extent cx="68580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70AA19BB" w14:textId="442DDADE" w:rsidR="006B31FF" w:rsidRPr="00C229CB" w:rsidRDefault="006B31FF" w:rsidP="00DA6C7F">
    <w:pPr>
      <w:pStyle w:val="Header"/>
      <w:tabs>
        <w:tab w:val="right" w:pos="9214"/>
      </w:tabs>
      <w:ind w:hanging="567"/>
      <w:jc w:val="center"/>
      <w:rPr>
        <w:sz w:val="18"/>
        <w:szCs w:val="18"/>
        <w:lang w:val="sq-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902348" wp14:editId="13A666FD">
              <wp:simplePos x="0" y="0"/>
              <wp:positionH relativeFrom="column">
                <wp:posOffset>5486400</wp:posOffset>
              </wp:positionH>
              <wp:positionV relativeFrom="paragraph">
                <wp:posOffset>57150</wp:posOffset>
              </wp:positionV>
              <wp:extent cx="932180" cy="4572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CD7EA" w14:textId="77777777" w:rsidR="006B31FF" w:rsidRPr="00B53C58" w:rsidRDefault="006B31FF" w:rsidP="00DA6C7F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  <w:lang w:val="en-GB"/>
                            </w:rPr>
                          </w:pPr>
                          <w:r w:rsidRPr="00B53C58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  <w:lang w:val="en-GB"/>
                            </w:rPr>
                            <w:t>Empowered lives.</w:t>
                          </w:r>
                          <w:r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B53C58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  <w:lang w:val="en-GB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902348" id="Text Box 9" o:spid="_x0000_s1027" type="#_x0000_t202" style="position:absolute;left:0;text-align:left;margin-left:6in;margin-top:4.5pt;width:73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FKtAIAAL8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" filled="f" stroked="f">
              <v:textbox>
                <w:txbxContent>
                  <w:p w14:paraId="154CD7EA" w14:textId="77777777" w:rsidR="006B31FF" w:rsidRPr="00B53C58" w:rsidRDefault="006B31FF" w:rsidP="00DA6C7F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  <w:lang w:val="en-GB"/>
                      </w:rPr>
                    </w:pPr>
                    <w:r w:rsidRPr="00B53C58">
                      <w:rPr>
                        <w:rFonts w:ascii="Myriad Pro" w:hAnsi="Myriad Pro"/>
                        <w:i/>
                        <w:sz w:val="16"/>
                        <w:szCs w:val="16"/>
                        <w:lang w:val="en-GB"/>
                      </w:rPr>
                      <w:t>Empowered lives.</w:t>
                    </w:r>
                    <w:r>
                      <w:rPr>
                        <w:rFonts w:ascii="Myriad Pro" w:hAnsi="Myriad Pro"/>
                        <w:i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B53C58">
                      <w:rPr>
                        <w:rFonts w:ascii="Myriad Pro" w:hAnsi="Myriad Pro"/>
                        <w:i/>
                        <w:sz w:val="16"/>
                        <w:szCs w:val="16"/>
                        <w:lang w:val="en-GB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  <w:r w:rsidRPr="00DA6C7F">
      <w:rPr>
        <w:sz w:val="18"/>
        <w:szCs w:val="18"/>
        <w:lang w:val="sq-AL"/>
      </w:rPr>
      <w:t xml:space="preserve"> </w:t>
    </w:r>
    <w:r>
      <w:rPr>
        <w:sz w:val="18"/>
        <w:szCs w:val="18"/>
        <w:lang w:val="sq-AL"/>
      </w:rPr>
      <w:t xml:space="preserve">                          </w:t>
    </w:r>
    <w:r w:rsidR="006243B2">
      <w:rPr>
        <w:sz w:val="18"/>
        <w:szCs w:val="18"/>
        <w:lang w:val="sq-AL"/>
      </w:rPr>
      <w:t xml:space="preserve">Komuna e </w:t>
    </w:r>
    <w:proofErr w:type="spellStart"/>
    <w:r w:rsidR="006243B2">
      <w:rPr>
        <w:sz w:val="18"/>
        <w:szCs w:val="18"/>
        <w:lang w:val="sq-AL"/>
      </w:rPr>
      <w:t>Zvecanit</w:t>
    </w:r>
    <w:proofErr w:type="spellEnd"/>
  </w:p>
  <w:p w14:paraId="48A9FDB0" w14:textId="77777777" w:rsidR="006B31FF" w:rsidRDefault="006B31FF">
    <w:pPr>
      <w:pStyle w:val="Header"/>
    </w:pPr>
  </w:p>
  <w:p w14:paraId="3C76325D" w14:textId="77777777" w:rsidR="006B31FF" w:rsidRDefault="006B31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54C7"/>
    <w:multiLevelType w:val="hybridMultilevel"/>
    <w:tmpl w:val="266E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1119"/>
    <w:multiLevelType w:val="hybridMultilevel"/>
    <w:tmpl w:val="99A289BE"/>
    <w:lvl w:ilvl="0" w:tplc="CE8E925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B3BD2"/>
    <w:multiLevelType w:val="multilevel"/>
    <w:tmpl w:val="3CA03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C595E"/>
    <w:multiLevelType w:val="hybridMultilevel"/>
    <w:tmpl w:val="8740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C6683"/>
    <w:multiLevelType w:val="hybridMultilevel"/>
    <w:tmpl w:val="08F27ED4"/>
    <w:lvl w:ilvl="0" w:tplc="E84AE3D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22A9742B"/>
    <w:multiLevelType w:val="multilevel"/>
    <w:tmpl w:val="E9E48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0621F2"/>
    <w:multiLevelType w:val="hybridMultilevel"/>
    <w:tmpl w:val="F382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13348"/>
    <w:multiLevelType w:val="multilevel"/>
    <w:tmpl w:val="3CA03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E15022"/>
    <w:multiLevelType w:val="hybridMultilevel"/>
    <w:tmpl w:val="F2542834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FF5142E"/>
    <w:multiLevelType w:val="multilevel"/>
    <w:tmpl w:val="D37235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4B3122"/>
    <w:multiLevelType w:val="multilevel"/>
    <w:tmpl w:val="0E16B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6863F5"/>
    <w:multiLevelType w:val="hybridMultilevel"/>
    <w:tmpl w:val="F484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7117D"/>
    <w:multiLevelType w:val="hybridMultilevel"/>
    <w:tmpl w:val="1B04D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B049D"/>
    <w:multiLevelType w:val="multilevel"/>
    <w:tmpl w:val="3CA03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C8D6748"/>
    <w:multiLevelType w:val="hybridMultilevel"/>
    <w:tmpl w:val="933E324C"/>
    <w:lvl w:ilvl="0" w:tplc="57D4D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4C4F"/>
    <w:multiLevelType w:val="multilevel"/>
    <w:tmpl w:val="5A6899FC"/>
    <w:lvl w:ilvl="0">
      <w:start w:val="1"/>
      <w:numFmt w:val="decimal"/>
      <w:pStyle w:val="Clause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3F2B7F"/>
    <w:multiLevelType w:val="hybridMultilevel"/>
    <w:tmpl w:val="43B4B3EE"/>
    <w:lvl w:ilvl="0" w:tplc="156EA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810A3"/>
    <w:multiLevelType w:val="multilevel"/>
    <w:tmpl w:val="D05040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F4604F"/>
    <w:multiLevelType w:val="hybridMultilevel"/>
    <w:tmpl w:val="3240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CB1"/>
    <w:multiLevelType w:val="hybridMultilevel"/>
    <w:tmpl w:val="CCA42CCA"/>
    <w:lvl w:ilvl="0" w:tplc="EE90AC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87447B9"/>
    <w:multiLevelType w:val="hybridMultilevel"/>
    <w:tmpl w:val="979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E1CE3"/>
    <w:multiLevelType w:val="hybridMultilevel"/>
    <w:tmpl w:val="DB4A5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8A1F0F"/>
    <w:multiLevelType w:val="hybridMultilevel"/>
    <w:tmpl w:val="7E6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241F8"/>
    <w:multiLevelType w:val="hybridMultilevel"/>
    <w:tmpl w:val="312CCB6A"/>
    <w:lvl w:ilvl="0" w:tplc="D7882170">
      <w:start w:val="1"/>
      <w:numFmt w:val="decimal"/>
      <w:lvlText w:val="%1."/>
      <w:lvlJc w:val="left"/>
      <w:pPr>
        <w:ind w:left="2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6"/>
  </w:num>
  <w:num w:numId="5">
    <w:abstractNumId w:val="9"/>
  </w:num>
  <w:num w:numId="6">
    <w:abstractNumId w:val="22"/>
  </w:num>
  <w:num w:numId="7">
    <w:abstractNumId w:val="20"/>
  </w:num>
  <w:num w:numId="8">
    <w:abstractNumId w:val="11"/>
  </w:num>
  <w:num w:numId="9">
    <w:abstractNumId w:val="2"/>
  </w:num>
  <w:num w:numId="10">
    <w:abstractNumId w:val="19"/>
  </w:num>
  <w:num w:numId="11">
    <w:abstractNumId w:val="15"/>
  </w:num>
  <w:num w:numId="12">
    <w:abstractNumId w:val="8"/>
  </w:num>
  <w:num w:numId="13">
    <w:abstractNumId w:val="29"/>
  </w:num>
  <w:num w:numId="14">
    <w:abstractNumId w:val="24"/>
  </w:num>
  <w:num w:numId="15">
    <w:abstractNumId w:val="27"/>
  </w:num>
  <w:num w:numId="16">
    <w:abstractNumId w:val="14"/>
  </w:num>
  <w:num w:numId="17">
    <w:abstractNumId w:val="17"/>
  </w:num>
  <w:num w:numId="18">
    <w:abstractNumId w:val="28"/>
  </w:num>
  <w:num w:numId="19">
    <w:abstractNumId w:val="26"/>
  </w:num>
  <w:num w:numId="20">
    <w:abstractNumId w:val="25"/>
  </w:num>
  <w:num w:numId="21">
    <w:abstractNumId w:val="5"/>
  </w:num>
  <w:num w:numId="22">
    <w:abstractNumId w:val="0"/>
  </w:num>
  <w:num w:numId="23">
    <w:abstractNumId w:val="0"/>
  </w:num>
  <w:num w:numId="24">
    <w:abstractNumId w:val="7"/>
  </w:num>
  <w:num w:numId="25">
    <w:abstractNumId w:val="16"/>
  </w:num>
  <w:num w:numId="26">
    <w:abstractNumId w:val="4"/>
  </w:num>
  <w:num w:numId="27">
    <w:abstractNumId w:val="12"/>
  </w:num>
  <w:num w:numId="28">
    <w:abstractNumId w:val="21"/>
  </w:num>
  <w:num w:numId="29">
    <w:abstractNumId w:val="3"/>
  </w:num>
  <w:num w:numId="30">
    <w:abstractNumId w:val="23"/>
  </w:num>
  <w:num w:numId="31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0E"/>
    <w:rsid w:val="0000217A"/>
    <w:rsid w:val="00007DF9"/>
    <w:rsid w:val="0001218B"/>
    <w:rsid w:val="0001730F"/>
    <w:rsid w:val="00025529"/>
    <w:rsid w:val="00027EB8"/>
    <w:rsid w:val="00031269"/>
    <w:rsid w:val="00034128"/>
    <w:rsid w:val="00034144"/>
    <w:rsid w:val="0005638A"/>
    <w:rsid w:val="000604A8"/>
    <w:rsid w:val="00061505"/>
    <w:rsid w:val="0006364B"/>
    <w:rsid w:val="00065E07"/>
    <w:rsid w:val="0007055F"/>
    <w:rsid w:val="00070A14"/>
    <w:rsid w:val="00073E95"/>
    <w:rsid w:val="00075343"/>
    <w:rsid w:val="00075B8E"/>
    <w:rsid w:val="00076D42"/>
    <w:rsid w:val="0008042C"/>
    <w:rsid w:val="0008065B"/>
    <w:rsid w:val="00082213"/>
    <w:rsid w:val="00084060"/>
    <w:rsid w:val="00085BA2"/>
    <w:rsid w:val="00086218"/>
    <w:rsid w:val="00090562"/>
    <w:rsid w:val="00092A3C"/>
    <w:rsid w:val="00094FBE"/>
    <w:rsid w:val="000973D7"/>
    <w:rsid w:val="000A1F4B"/>
    <w:rsid w:val="000A2C33"/>
    <w:rsid w:val="000B1404"/>
    <w:rsid w:val="000B4FA1"/>
    <w:rsid w:val="000B69E4"/>
    <w:rsid w:val="000C0EBC"/>
    <w:rsid w:val="000C47A8"/>
    <w:rsid w:val="000D0FC5"/>
    <w:rsid w:val="000D163A"/>
    <w:rsid w:val="000E133C"/>
    <w:rsid w:val="000E469C"/>
    <w:rsid w:val="000E4867"/>
    <w:rsid w:val="000F0283"/>
    <w:rsid w:val="000F0D35"/>
    <w:rsid w:val="000F1486"/>
    <w:rsid w:val="000F393A"/>
    <w:rsid w:val="000F7449"/>
    <w:rsid w:val="000F77C2"/>
    <w:rsid w:val="001004C0"/>
    <w:rsid w:val="00101D7D"/>
    <w:rsid w:val="001027E3"/>
    <w:rsid w:val="00102B9D"/>
    <w:rsid w:val="001042EC"/>
    <w:rsid w:val="001077BC"/>
    <w:rsid w:val="0011170C"/>
    <w:rsid w:val="00111C65"/>
    <w:rsid w:val="0011241F"/>
    <w:rsid w:val="001135DA"/>
    <w:rsid w:val="00122FE5"/>
    <w:rsid w:val="001249F6"/>
    <w:rsid w:val="00134D7A"/>
    <w:rsid w:val="00137500"/>
    <w:rsid w:val="00157728"/>
    <w:rsid w:val="00160A22"/>
    <w:rsid w:val="00165915"/>
    <w:rsid w:val="00175A85"/>
    <w:rsid w:val="001763A2"/>
    <w:rsid w:val="00176436"/>
    <w:rsid w:val="0018130B"/>
    <w:rsid w:val="00182DF0"/>
    <w:rsid w:val="00194662"/>
    <w:rsid w:val="001A2951"/>
    <w:rsid w:val="001A33DA"/>
    <w:rsid w:val="001A4A90"/>
    <w:rsid w:val="001B4F6D"/>
    <w:rsid w:val="001B513B"/>
    <w:rsid w:val="001B5FB0"/>
    <w:rsid w:val="001B7734"/>
    <w:rsid w:val="001C3075"/>
    <w:rsid w:val="001C3903"/>
    <w:rsid w:val="001D3284"/>
    <w:rsid w:val="001D7B31"/>
    <w:rsid w:val="001E0714"/>
    <w:rsid w:val="001E278F"/>
    <w:rsid w:val="001E465C"/>
    <w:rsid w:val="001F14C5"/>
    <w:rsid w:val="001F1A9C"/>
    <w:rsid w:val="001F23E0"/>
    <w:rsid w:val="001F2593"/>
    <w:rsid w:val="001F3F02"/>
    <w:rsid w:val="001F4358"/>
    <w:rsid w:val="001F77A9"/>
    <w:rsid w:val="0020338E"/>
    <w:rsid w:val="002033CA"/>
    <w:rsid w:val="0022265D"/>
    <w:rsid w:val="00225248"/>
    <w:rsid w:val="00227061"/>
    <w:rsid w:val="00235041"/>
    <w:rsid w:val="00241A95"/>
    <w:rsid w:val="00245E6D"/>
    <w:rsid w:val="00251338"/>
    <w:rsid w:val="002525C1"/>
    <w:rsid w:val="00252D7B"/>
    <w:rsid w:val="0025316C"/>
    <w:rsid w:val="00256069"/>
    <w:rsid w:val="00265853"/>
    <w:rsid w:val="002701A7"/>
    <w:rsid w:val="00274E86"/>
    <w:rsid w:val="0027649C"/>
    <w:rsid w:val="0028033E"/>
    <w:rsid w:val="00285517"/>
    <w:rsid w:val="00292C37"/>
    <w:rsid w:val="002A3843"/>
    <w:rsid w:val="002A5DEC"/>
    <w:rsid w:val="002A73B1"/>
    <w:rsid w:val="002A7890"/>
    <w:rsid w:val="002B6099"/>
    <w:rsid w:val="002B6FD0"/>
    <w:rsid w:val="002C0F19"/>
    <w:rsid w:val="002C2A00"/>
    <w:rsid w:val="002C2CA7"/>
    <w:rsid w:val="002C2FA3"/>
    <w:rsid w:val="002C3CE8"/>
    <w:rsid w:val="002D44B4"/>
    <w:rsid w:val="002E0E7C"/>
    <w:rsid w:val="002F166D"/>
    <w:rsid w:val="002F1899"/>
    <w:rsid w:val="002F46F6"/>
    <w:rsid w:val="002F4DE0"/>
    <w:rsid w:val="002F6303"/>
    <w:rsid w:val="002F6692"/>
    <w:rsid w:val="00314124"/>
    <w:rsid w:val="003165BE"/>
    <w:rsid w:val="00324E7A"/>
    <w:rsid w:val="00334504"/>
    <w:rsid w:val="00336943"/>
    <w:rsid w:val="00344C51"/>
    <w:rsid w:val="00345467"/>
    <w:rsid w:val="00346D3E"/>
    <w:rsid w:val="00347EB1"/>
    <w:rsid w:val="00351E55"/>
    <w:rsid w:val="00360DFD"/>
    <w:rsid w:val="0036323A"/>
    <w:rsid w:val="00363946"/>
    <w:rsid w:val="003644D7"/>
    <w:rsid w:val="003664A4"/>
    <w:rsid w:val="0037626C"/>
    <w:rsid w:val="00383263"/>
    <w:rsid w:val="00383BB7"/>
    <w:rsid w:val="00384E1D"/>
    <w:rsid w:val="00385A00"/>
    <w:rsid w:val="00390C99"/>
    <w:rsid w:val="00390DA5"/>
    <w:rsid w:val="003920A2"/>
    <w:rsid w:val="0039310F"/>
    <w:rsid w:val="003960D3"/>
    <w:rsid w:val="00396DE0"/>
    <w:rsid w:val="003A0656"/>
    <w:rsid w:val="003A425A"/>
    <w:rsid w:val="003A5BB3"/>
    <w:rsid w:val="003B29A3"/>
    <w:rsid w:val="003B69F5"/>
    <w:rsid w:val="003C2817"/>
    <w:rsid w:val="003C2E7A"/>
    <w:rsid w:val="003C4ABA"/>
    <w:rsid w:val="003C6521"/>
    <w:rsid w:val="003D02FD"/>
    <w:rsid w:val="003D10AD"/>
    <w:rsid w:val="003D40D6"/>
    <w:rsid w:val="003D4C17"/>
    <w:rsid w:val="003D5471"/>
    <w:rsid w:val="003D6CCF"/>
    <w:rsid w:val="003E015A"/>
    <w:rsid w:val="003E64C8"/>
    <w:rsid w:val="003E6627"/>
    <w:rsid w:val="003E6FF1"/>
    <w:rsid w:val="003F0BA1"/>
    <w:rsid w:val="003F12DB"/>
    <w:rsid w:val="003F3DA9"/>
    <w:rsid w:val="003F42FE"/>
    <w:rsid w:val="003F5361"/>
    <w:rsid w:val="003F5A04"/>
    <w:rsid w:val="003F7C86"/>
    <w:rsid w:val="00401FA1"/>
    <w:rsid w:val="0040355F"/>
    <w:rsid w:val="00405502"/>
    <w:rsid w:val="004137D6"/>
    <w:rsid w:val="00416790"/>
    <w:rsid w:val="00416F09"/>
    <w:rsid w:val="00417F5F"/>
    <w:rsid w:val="00427657"/>
    <w:rsid w:val="004341E5"/>
    <w:rsid w:val="0043736E"/>
    <w:rsid w:val="00445D1F"/>
    <w:rsid w:val="00454C96"/>
    <w:rsid w:val="0045585C"/>
    <w:rsid w:val="00455C45"/>
    <w:rsid w:val="00460401"/>
    <w:rsid w:val="004652BB"/>
    <w:rsid w:val="00466B90"/>
    <w:rsid w:val="00473C79"/>
    <w:rsid w:val="00473FD4"/>
    <w:rsid w:val="004800A9"/>
    <w:rsid w:val="004800B6"/>
    <w:rsid w:val="00485983"/>
    <w:rsid w:val="00485E57"/>
    <w:rsid w:val="00486D2D"/>
    <w:rsid w:val="00494BC1"/>
    <w:rsid w:val="0049556F"/>
    <w:rsid w:val="00495785"/>
    <w:rsid w:val="00497512"/>
    <w:rsid w:val="004A4952"/>
    <w:rsid w:val="004A5F60"/>
    <w:rsid w:val="004A6C48"/>
    <w:rsid w:val="004A759F"/>
    <w:rsid w:val="004A7F27"/>
    <w:rsid w:val="004B5827"/>
    <w:rsid w:val="004B78AA"/>
    <w:rsid w:val="004C0B96"/>
    <w:rsid w:val="004C31BB"/>
    <w:rsid w:val="004C4C14"/>
    <w:rsid w:val="004D10C9"/>
    <w:rsid w:val="004D2726"/>
    <w:rsid w:val="004D31E4"/>
    <w:rsid w:val="004D7609"/>
    <w:rsid w:val="004E1AE6"/>
    <w:rsid w:val="004E3032"/>
    <w:rsid w:val="004E72A0"/>
    <w:rsid w:val="004F6288"/>
    <w:rsid w:val="0050218B"/>
    <w:rsid w:val="005037E9"/>
    <w:rsid w:val="00505F98"/>
    <w:rsid w:val="00507298"/>
    <w:rsid w:val="00507491"/>
    <w:rsid w:val="0051358E"/>
    <w:rsid w:val="00514498"/>
    <w:rsid w:val="005205D2"/>
    <w:rsid w:val="00525C23"/>
    <w:rsid w:val="00537E28"/>
    <w:rsid w:val="00542C3B"/>
    <w:rsid w:val="00547AFC"/>
    <w:rsid w:val="00552543"/>
    <w:rsid w:val="00554F19"/>
    <w:rsid w:val="00555F02"/>
    <w:rsid w:val="00556E47"/>
    <w:rsid w:val="005578F0"/>
    <w:rsid w:val="00561599"/>
    <w:rsid w:val="00561C11"/>
    <w:rsid w:val="0056486C"/>
    <w:rsid w:val="00564E32"/>
    <w:rsid w:val="0056505E"/>
    <w:rsid w:val="0057008B"/>
    <w:rsid w:val="00572618"/>
    <w:rsid w:val="00574B6F"/>
    <w:rsid w:val="005825E4"/>
    <w:rsid w:val="00582EE5"/>
    <w:rsid w:val="00590BAE"/>
    <w:rsid w:val="005A05EF"/>
    <w:rsid w:val="005A412C"/>
    <w:rsid w:val="005A45B5"/>
    <w:rsid w:val="005A45F0"/>
    <w:rsid w:val="005B7145"/>
    <w:rsid w:val="005C0D96"/>
    <w:rsid w:val="005C5E8E"/>
    <w:rsid w:val="005C5F4C"/>
    <w:rsid w:val="005D0920"/>
    <w:rsid w:val="005D1684"/>
    <w:rsid w:val="005D1BFF"/>
    <w:rsid w:val="005D42EB"/>
    <w:rsid w:val="005E77A5"/>
    <w:rsid w:val="005F16E2"/>
    <w:rsid w:val="005F20FC"/>
    <w:rsid w:val="005F4475"/>
    <w:rsid w:val="006005A5"/>
    <w:rsid w:val="00600F9D"/>
    <w:rsid w:val="0060113E"/>
    <w:rsid w:val="00602604"/>
    <w:rsid w:val="0060561A"/>
    <w:rsid w:val="0061589E"/>
    <w:rsid w:val="006243B2"/>
    <w:rsid w:val="006278DB"/>
    <w:rsid w:val="006417B0"/>
    <w:rsid w:val="00643A06"/>
    <w:rsid w:val="00645131"/>
    <w:rsid w:val="0065320A"/>
    <w:rsid w:val="00653E74"/>
    <w:rsid w:val="00655F51"/>
    <w:rsid w:val="006624FB"/>
    <w:rsid w:val="00662A5A"/>
    <w:rsid w:val="00664D6A"/>
    <w:rsid w:val="00665898"/>
    <w:rsid w:val="00667592"/>
    <w:rsid w:val="00670FA1"/>
    <w:rsid w:val="0068153B"/>
    <w:rsid w:val="00684D0E"/>
    <w:rsid w:val="00687C09"/>
    <w:rsid w:val="006908BF"/>
    <w:rsid w:val="00696768"/>
    <w:rsid w:val="00696C69"/>
    <w:rsid w:val="0069775D"/>
    <w:rsid w:val="006A038B"/>
    <w:rsid w:val="006A12EA"/>
    <w:rsid w:val="006B0F30"/>
    <w:rsid w:val="006B14DD"/>
    <w:rsid w:val="006B31FF"/>
    <w:rsid w:val="006B3752"/>
    <w:rsid w:val="006C3F72"/>
    <w:rsid w:val="006C62C0"/>
    <w:rsid w:val="006C7466"/>
    <w:rsid w:val="006D088A"/>
    <w:rsid w:val="006D5BBD"/>
    <w:rsid w:val="006D76C5"/>
    <w:rsid w:val="006E1CF7"/>
    <w:rsid w:val="006E68E9"/>
    <w:rsid w:val="006F0245"/>
    <w:rsid w:val="006F0DF3"/>
    <w:rsid w:val="006F1A91"/>
    <w:rsid w:val="006F329A"/>
    <w:rsid w:val="006F4621"/>
    <w:rsid w:val="006F4E13"/>
    <w:rsid w:val="006F7AD3"/>
    <w:rsid w:val="006F7EF7"/>
    <w:rsid w:val="00701FD0"/>
    <w:rsid w:val="0070256C"/>
    <w:rsid w:val="007060A8"/>
    <w:rsid w:val="007068EF"/>
    <w:rsid w:val="00707043"/>
    <w:rsid w:val="00714EE3"/>
    <w:rsid w:val="007178C4"/>
    <w:rsid w:val="00717ECE"/>
    <w:rsid w:val="0072004C"/>
    <w:rsid w:val="00720392"/>
    <w:rsid w:val="007243FC"/>
    <w:rsid w:val="00731D0E"/>
    <w:rsid w:val="007335C3"/>
    <w:rsid w:val="00742710"/>
    <w:rsid w:val="00756002"/>
    <w:rsid w:val="007566BE"/>
    <w:rsid w:val="00761C34"/>
    <w:rsid w:val="00761F0C"/>
    <w:rsid w:val="007660D8"/>
    <w:rsid w:val="00767740"/>
    <w:rsid w:val="0077172D"/>
    <w:rsid w:val="00774C33"/>
    <w:rsid w:val="00785246"/>
    <w:rsid w:val="007869D2"/>
    <w:rsid w:val="00792813"/>
    <w:rsid w:val="00793723"/>
    <w:rsid w:val="00793B96"/>
    <w:rsid w:val="00795032"/>
    <w:rsid w:val="00795B6D"/>
    <w:rsid w:val="00797FEC"/>
    <w:rsid w:val="007A042F"/>
    <w:rsid w:val="007A7766"/>
    <w:rsid w:val="007B0D11"/>
    <w:rsid w:val="007C1543"/>
    <w:rsid w:val="007D66F5"/>
    <w:rsid w:val="007E4A17"/>
    <w:rsid w:val="007E53C2"/>
    <w:rsid w:val="007E5E32"/>
    <w:rsid w:val="007E7C29"/>
    <w:rsid w:val="008014E6"/>
    <w:rsid w:val="008043A8"/>
    <w:rsid w:val="00804877"/>
    <w:rsid w:val="0080700E"/>
    <w:rsid w:val="0081085A"/>
    <w:rsid w:val="00810998"/>
    <w:rsid w:val="0081195D"/>
    <w:rsid w:val="00813EFE"/>
    <w:rsid w:val="00814B9B"/>
    <w:rsid w:val="008156B1"/>
    <w:rsid w:val="00822680"/>
    <w:rsid w:val="00823A64"/>
    <w:rsid w:val="00825017"/>
    <w:rsid w:val="0082615E"/>
    <w:rsid w:val="00827E96"/>
    <w:rsid w:val="00831067"/>
    <w:rsid w:val="00832E2E"/>
    <w:rsid w:val="00835588"/>
    <w:rsid w:val="00840261"/>
    <w:rsid w:val="008413A3"/>
    <w:rsid w:val="008447BE"/>
    <w:rsid w:val="0084584A"/>
    <w:rsid w:val="0084592A"/>
    <w:rsid w:val="008459EA"/>
    <w:rsid w:val="008470BE"/>
    <w:rsid w:val="00847FC5"/>
    <w:rsid w:val="00853ABB"/>
    <w:rsid w:val="008576A5"/>
    <w:rsid w:val="0086235D"/>
    <w:rsid w:val="00865C9C"/>
    <w:rsid w:val="00870349"/>
    <w:rsid w:val="00876053"/>
    <w:rsid w:val="00876CFD"/>
    <w:rsid w:val="00886EDC"/>
    <w:rsid w:val="00887986"/>
    <w:rsid w:val="00890336"/>
    <w:rsid w:val="00894AA9"/>
    <w:rsid w:val="00897E94"/>
    <w:rsid w:val="008A2ACB"/>
    <w:rsid w:val="008A2C29"/>
    <w:rsid w:val="008A5B84"/>
    <w:rsid w:val="008A6A9E"/>
    <w:rsid w:val="008B2E65"/>
    <w:rsid w:val="008B5818"/>
    <w:rsid w:val="008B695E"/>
    <w:rsid w:val="008B76C2"/>
    <w:rsid w:val="008C47D6"/>
    <w:rsid w:val="008C5431"/>
    <w:rsid w:val="008C5463"/>
    <w:rsid w:val="008C7360"/>
    <w:rsid w:val="008C7906"/>
    <w:rsid w:val="008D5C0A"/>
    <w:rsid w:val="008D5FCE"/>
    <w:rsid w:val="008D7734"/>
    <w:rsid w:val="008E1D0D"/>
    <w:rsid w:val="008F18E5"/>
    <w:rsid w:val="008F2B9D"/>
    <w:rsid w:val="008F43CC"/>
    <w:rsid w:val="008F7BDE"/>
    <w:rsid w:val="009002EC"/>
    <w:rsid w:val="0090047E"/>
    <w:rsid w:val="00904DD7"/>
    <w:rsid w:val="009071C6"/>
    <w:rsid w:val="009072C3"/>
    <w:rsid w:val="00907392"/>
    <w:rsid w:val="0091366C"/>
    <w:rsid w:val="009209A4"/>
    <w:rsid w:val="009230F4"/>
    <w:rsid w:val="00932A28"/>
    <w:rsid w:val="00933041"/>
    <w:rsid w:val="00933A0F"/>
    <w:rsid w:val="00933F28"/>
    <w:rsid w:val="0093675F"/>
    <w:rsid w:val="00937234"/>
    <w:rsid w:val="00953124"/>
    <w:rsid w:val="009619A6"/>
    <w:rsid w:val="00961D39"/>
    <w:rsid w:val="0096470A"/>
    <w:rsid w:val="00966D4C"/>
    <w:rsid w:val="00971B6C"/>
    <w:rsid w:val="00971EED"/>
    <w:rsid w:val="00982344"/>
    <w:rsid w:val="009877BC"/>
    <w:rsid w:val="00990512"/>
    <w:rsid w:val="00992EB3"/>
    <w:rsid w:val="00995597"/>
    <w:rsid w:val="009A698E"/>
    <w:rsid w:val="009B11A2"/>
    <w:rsid w:val="009B1A4A"/>
    <w:rsid w:val="009B2DB6"/>
    <w:rsid w:val="009C2762"/>
    <w:rsid w:val="009C67F5"/>
    <w:rsid w:val="009C7F78"/>
    <w:rsid w:val="009D185C"/>
    <w:rsid w:val="009D291F"/>
    <w:rsid w:val="009D2D05"/>
    <w:rsid w:val="009D4F0D"/>
    <w:rsid w:val="009D5021"/>
    <w:rsid w:val="009E00D4"/>
    <w:rsid w:val="009E0AC9"/>
    <w:rsid w:val="009E4139"/>
    <w:rsid w:val="009F7BCF"/>
    <w:rsid w:val="00A002C3"/>
    <w:rsid w:val="00A01795"/>
    <w:rsid w:val="00A060A3"/>
    <w:rsid w:val="00A06B9A"/>
    <w:rsid w:val="00A21CD1"/>
    <w:rsid w:val="00A2689B"/>
    <w:rsid w:val="00A26C06"/>
    <w:rsid w:val="00A30486"/>
    <w:rsid w:val="00A33218"/>
    <w:rsid w:val="00A3514A"/>
    <w:rsid w:val="00A36FD1"/>
    <w:rsid w:val="00A4054B"/>
    <w:rsid w:val="00A51B72"/>
    <w:rsid w:val="00A524A6"/>
    <w:rsid w:val="00A54CAB"/>
    <w:rsid w:val="00A57635"/>
    <w:rsid w:val="00A645AC"/>
    <w:rsid w:val="00A71B0F"/>
    <w:rsid w:val="00A84C34"/>
    <w:rsid w:val="00A860F7"/>
    <w:rsid w:val="00A8776E"/>
    <w:rsid w:val="00A92A48"/>
    <w:rsid w:val="00A94138"/>
    <w:rsid w:val="00A968AB"/>
    <w:rsid w:val="00AA1DA1"/>
    <w:rsid w:val="00AA4C5A"/>
    <w:rsid w:val="00AB2925"/>
    <w:rsid w:val="00AB6D7E"/>
    <w:rsid w:val="00AC31AD"/>
    <w:rsid w:val="00AC42C9"/>
    <w:rsid w:val="00AC6DB2"/>
    <w:rsid w:val="00AE29BE"/>
    <w:rsid w:val="00AE3084"/>
    <w:rsid w:val="00AE7E51"/>
    <w:rsid w:val="00AF1F1A"/>
    <w:rsid w:val="00AF38F6"/>
    <w:rsid w:val="00AF4097"/>
    <w:rsid w:val="00B02BF6"/>
    <w:rsid w:val="00B043F2"/>
    <w:rsid w:val="00B11052"/>
    <w:rsid w:val="00B11DDF"/>
    <w:rsid w:val="00B13AE4"/>
    <w:rsid w:val="00B21F75"/>
    <w:rsid w:val="00B2295A"/>
    <w:rsid w:val="00B23045"/>
    <w:rsid w:val="00B3280C"/>
    <w:rsid w:val="00B33FB2"/>
    <w:rsid w:val="00B40A10"/>
    <w:rsid w:val="00B50545"/>
    <w:rsid w:val="00B52125"/>
    <w:rsid w:val="00B548D4"/>
    <w:rsid w:val="00B555BF"/>
    <w:rsid w:val="00B557AB"/>
    <w:rsid w:val="00B65619"/>
    <w:rsid w:val="00B70072"/>
    <w:rsid w:val="00B76BC1"/>
    <w:rsid w:val="00B76D3D"/>
    <w:rsid w:val="00B76D58"/>
    <w:rsid w:val="00B776AA"/>
    <w:rsid w:val="00B80B0E"/>
    <w:rsid w:val="00B838A1"/>
    <w:rsid w:val="00B83B43"/>
    <w:rsid w:val="00B851F3"/>
    <w:rsid w:val="00B8609C"/>
    <w:rsid w:val="00B94E7A"/>
    <w:rsid w:val="00B950E2"/>
    <w:rsid w:val="00B952B3"/>
    <w:rsid w:val="00B96DAC"/>
    <w:rsid w:val="00BA1B7E"/>
    <w:rsid w:val="00BA4924"/>
    <w:rsid w:val="00BA6A76"/>
    <w:rsid w:val="00BA6E48"/>
    <w:rsid w:val="00BB2FAE"/>
    <w:rsid w:val="00BB3344"/>
    <w:rsid w:val="00BB3C4D"/>
    <w:rsid w:val="00BB4DEC"/>
    <w:rsid w:val="00BB60B5"/>
    <w:rsid w:val="00BC061F"/>
    <w:rsid w:val="00BC12F7"/>
    <w:rsid w:val="00BC18E5"/>
    <w:rsid w:val="00BC5D62"/>
    <w:rsid w:val="00BD5ABF"/>
    <w:rsid w:val="00BE3234"/>
    <w:rsid w:val="00BE3720"/>
    <w:rsid w:val="00BE3E9B"/>
    <w:rsid w:val="00BE423D"/>
    <w:rsid w:val="00BF3866"/>
    <w:rsid w:val="00BF3898"/>
    <w:rsid w:val="00C00E43"/>
    <w:rsid w:val="00C06352"/>
    <w:rsid w:val="00C10B7F"/>
    <w:rsid w:val="00C143BC"/>
    <w:rsid w:val="00C14525"/>
    <w:rsid w:val="00C16B0D"/>
    <w:rsid w:val="00C2503E"/>
    <w:rsid w:val="00C365AA"/>
    <w:rsid w:val="00C43739"/>
    <w:rsid w:val="00C43FDA"/>
    <w:rsid w:val="00C47183"/>
    <w:rsid w:val="00C55389"/>
    <w:rsid w:val="00C55E10"/>
    <w:rsid w:val="00C57850"/>
    <w:rsid w:val="00C579C8"/>
    <w:rsid w:val="00C625AF"/>
    <w:rsid w:val="00C7360B"/>
    <w:rsid w:val="00C740E0"/>
    <w:rsid w:val="00C90460"/>
    <w:rsid w:val="00CA0B4A"/>
    <w:rsid w:val="00CA26A1"/>
    <w:rsid w:val="00CA3AA9"/>
    <w:rsid w:val="00CA4E74"/>
    <w:rsid w:val="00CA53FE"/>
    <w:rsid w:val="00CA69D2"/>
    <w:rsid w:val="00CB3441"/>
    <w:rsid w:val="00CB5163"/>
    <w:rsid w:val="00CE2B96"/>
    <w:rsid w:val="00CE35BF"/>
    <w:rsid w:val="00CE53E5"/>
    <w:rsid w:val="00CF23E4"/>
    <w:rsid w:val="00CF5C99"/>
    <w:rsid w:val="00CF63C6"/>
    <w:rsid w:val="00D00AF8"/>
    <w:rsid w:val="00D051D4"/>
    <w:rsid w:val="00D10F7F"/>
    <w:rsid w:val="00D134D3"/>
    <w:rsid w:val="00D14D82"/>
    <w:rsid w:val="00D212C1"/>
    <w:rsid w:val="00D225EC"/>
    <w:rsid w:val="00D266DA"/>
    <w:rsid w:val="00D40985"/>
    <w:rsid w:val="00D431F1"/>
    <w:rsid w:val="00D44869"/>
    <w:rsid w:val="00D455F7"/>
    <w:rsid w:val="00D50C2E"/>
    <w:rsid w:val="00D52FD0"/>
    <w:rsid w:val="00D53181"/>
    <w:rsid w:val="00D54922"/>
    <w:rsid w:val="00D564F9"/>
    <w:rsid w:val="00D5680B"/>
    <w:rsid w:val="00D57FB8"/>
    <w:rsid w:val="00D60A15"/>
    <w:rsid w:val="00D60BE6"/>
    <w:rsid w:val="00D63744"/>
    <w:rsid w:val="00D64988"/>
    <w:rsid w:val="00D766F1"/>
    <w:rsid w:val="00D76C1C"/>
    <w:rsid w:val="00D802F3"/>
    <w:rsid w:val="00D80692"/>
    <w:rsid w:val="00D809BD"/>
    <w:rsid w:val="00D81F5F"/>
    <w:rsid w:val="00D838B6"/>
    <w:rsid w:val="00D855D4"/>
    <w:rsid w:val="00D857ED"/>
    <w:rsid w:val="00D91DF8"/>
    <w:rsid w:val="00D93D4C"/>
    <w:rsid w:val="00D95AA0"/>
    <w:rsid w:val="00DA502A"/>
    <w:rsid w:val="00DA5E79"/>
    <w:rsid w:val="00DA6C7F"/>
    <w:rsid w:val="00DA78F4"/>
    <w:rsid w:val="00DB402E"/>
    <w:rsid w:val="00DB40B6"/>
    <w:rsid w:val="00DB5494"/>
    <w:rsid w:val="00DC414A"/>
    <w:rsid w:val="00DD5199"/>
    <w:rsid w:val="00DD6CCD"/>
    <w:rsid w:val="00DE0257"/>
    <w:rsid w:val="00DE541B"/>
    <w:rsid w:val="00DE7EBC"/>
    <w:rsid w:val="00DF032F"/>
    <w:rsid w:val="00DF5751"/>
    <w:rsid w:val="00E1126D"/>
    <w:rsid w:val="00E120C2"/>
    <w:rsid w:val="00E12397"/>
    <w:rsid w:val="00E1443D"/>
    <w:rsid w:val="00E23291"/>
    <w:rsid w:val="00E30E68"/>
    <w:rsid w:val="00E323E0"/>
    <w:rsid w:val="00E36914"/>
    <w:rsid w:val="00E41469"/>
    <w:rsid w:val="00E50AEE"/>
    <w:rsid w:val="00E513BA"/>
    <w:rsid w:val="00E5755D"/>
    <w:rsid w:val="00E624EE"/>
    <w:rsid w:val="00E72122"/>
    <w:rsid w:val="00E81584"/>
    <w:rsid w:val="00E83466"/>
    <w:rsid w:val="00E84478"/>
    <w:rsid w:val="00E90A33"/>
    <w:rsid w:val="00EA497C"/>
    <w:rsid w:val="00EA7856"/>
    <w:rsid w:val="00EA7F1B"/>
    <w:rsid w:val="00EB0CE8"/>
    <w:rsid w:val="00EB0F5C"/>
    <w:rsid w:val="00EC19F7"/>
    <w:rsid w:val="00EC3AA9"/>
    <w:rsid w:val="00EC5647"/>
    <w:rsid w:val="00EC65AD"/>
    <w:rsid w:val="00EC7A24"/>
    <w:rsid w:val="00ED1F5F"/>
    <w:rsid w:val="00EE23D2"/>
    <w:rsid w:val="00EE42E9"/>
    <w:rsid w:val="00EE67D2"/>
    <w:rsid w:val="00F02012"/>
    <w:rsid w:val="00F0733D"/>
    <w:rsid w:val="00F12307"/>
    <w:rsid w:val="00F15592"/>
    <w:rsid w:val="00F166AD"/>
    <w:rsid w:val="00F205C8"/>
    <w:rsid w:val="00F232D4"/>
    <w:rsid w:val="00F254A8"/>
    <w:rsid w:val="00F337FC"/>
    <w:rsid w:val="00F35E97"/>
    <w:rsid w:val="00F445B2"/>
    <w:rsid w:val="00F4473A"/>
    <w:rsid w:val="00F46348"/>
    <w:rsid w:val="00F507A9"/>
    <w:rsid w:val="00F50D3C"/>
    <w:rsid w:val="00F53CAC"/>
    <w:rsid w:val="00F551F9"/>
    <w:rsid w:val="00F567EA"/>
    <w:rsid w:val="00F611D2"/>
    <w:rsid w:val="00F64855"/>
    <w:rsid w:val="00F652B9"/>
    <w:rsid w:val="00F657D1"/>
    <w:rsid w:val="00F66968"/>
    <w:rsid w:val="00F676E8"/>
    <w:rsid w:val="00F769FF"/>
    <w:rsid w:val="00F80169"/>
    <w:rsid w:val="00F801D2"/>
    <w:rsid w:val="00F82ADC"/>
    <w:rsid w:val="00F8522A"/>
    <w:rsid w:val="00F903CC"/>
    <w:rsid w:val="00F90C5F"/>
    <w:rsid w:val="00F91D84"/>
    <w:rsid w:val="00F97098"/>
    <w:rsid w:val="00FA3EAA"/>
    <w:rsid w:val="00FA42D0"/>
    <w:rsid w:val="00FA5092"/>
    <w:rsid w:val="00FA65A7"/>
    <w:rsid w:val="00FA6992"/>
    <w:rsid w:val="00FB0BE4"/>
    <w:rsid w:val="00FB1605"/>
    <w:rsid w:val="00FB3CD4"/>
    <w:rsid w:val="00FB5C3E"/>
    <w:rsid w:val="00FB6D5F"/>
    <w:rsid w:val="00FB730E"/>
    <w:rsid w:val="00FC3C0E"/>
    <w:rsid w:val="00FD4033"/>
    <w:rsid w:val="00FE2A2B"/>
    <w:rsid w:val="00FE40A9"/>
    <w:rsid w:val="00FF0CE4"/>
    <w:rsid w:val="00FF137F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3EDA"/>
  <w15:docId w15:val="{E029E7F5-0B9A-422A-A49C-1D204C7A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E86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810998"/>
    <w:pPr>
      <w:tabs>
        <w:tab w:val="left" w:pos="426"/>
      </w:tabs>
      <w:spacing w:before="60" w:after="60" w:line="240" w:lineRule="auto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10998"/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A7F1B"/>
    <w:rPr>
      <w:color w:val="808080"/>
      <w:shd w:val="clear" w:color="auto" w:fill="E6E6E6"/>
    </w:rPr>
  </w:style>
  <w:style w:type="paragraph" w:customStyle="1" w:styleId="Text1">
    <w:name w:val="Text 1"/>
    <w:basedOn w:val="Normal"/>
    <w:rsid w:val="005A45B5"/>
    <w:pPr>
      <w:snapToGrid w:val="0"/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lause">
    <w:name w:val="Clause"/>
    <w:basedOn w:val="Normal"/>
    <w:autoRedefine/>
    <w:rsid w:val="003644D7"/>
    <w:pPr>
      <w:numPr>
        <w:numId w:val="1"/>
      </w:numPr>
      <w:snapToGrid w:val="0"/>
      <w:spacing w:after="24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5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E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E7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4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3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pstinazvecan.com" TargetMode="External"/><Relationship Id="rId13" Type="http://schemas.openxmlformats.org/officeDocument/2006/relationships/hyperlink" Target="http://www.ks.und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gistry.ks@undp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opstinazveca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kosovofund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.undp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5C40C-9391-4B27-88CC-BDD6D90F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4645</Words>
  <Characters>26481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Qendresa</dc:creator>
  <cp:lastModifiedBy>Fjolla Raifi</cp:lastModifiedBy>
  <cp:revision>23</cp:revision>
  <cp:lastPrinted>2018-02-02T08:32:00Z</cp:lastPrinted>
  <dcterms:created xsi:type="dcterms:W3CDTF">2018-02-16T10:06:00Z</dcterms:created>
  <dcterms:modified xsi:type="dcterms:W3CDTF">2018-02-16T10:15:00Z</dcterms:modified>
</cp:coreProperties>
</file>